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F58A3" w14:textId="28D1DE4E" w:rsidR="0039707C" w:rsidRDefault="0039707C">
      <w:r>
        <w:rPr>
          <w:noProof/>
        </w:rPr>
        <w:drawing>
          <wp:anchor distT="0" distB="0" distL="114300" distR="114300" simplePos="0" relativeHeight="251658241" behindDoc="0" locked="0" layoutInCell="1" allowOverlap="1" wp14:anchorId="051E8E05" wp14:editId="1ABF9DB8">
            <wp:simplePos x="0" y="0"/>
            <wp:positionH relativeFrom="margin">
              <wp:align>left</wp:align>
            </wp:positionH>
            <wp:positionV relativeFrom="margin">
              <wp:align>top</wp:align>
            </wp:positionV>
            <wp:extent cx="1747520" cy="774700"/>
            <wp:effectExtent l="0" t="0" r="5080" b="0"/>
            <wp:wrapSquare wrapText="bothSides"/>
            <wp:docPr id="1418847178" name="Image 1" descr="Qu'est-ce que l'association GSC ?">
              <a:extLst xmlns:a="http://schemas.openxmlformats.org/drawingml/2006/main">
                <a:ext uri="{FF2B5EF4-FFF2-40B4-BE49-F238E27FC236}">
                  <a16:creationId xmlns:a16="http://schemas.microsoft.com/office/drawing/2014/main" id="{D47E716A-D15E-4915-9870-608C5F94DD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ce que l'association GSC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47520" cy="774700"/>
                    </a:xfrm>
                    <a:prstGeom prst="rect">
                      <a:avLst/>
                    </a:prstGeom>
                    <a:noFill/>
                    <a:ln>
                      <a:noFill/>
                    </a:ln>
                  </pic:spPr>
                </pic:pic>
              </a:graphicData>
            </a:graphic>
          </wp:anchor>
        </w:drawing>
      </w:r>
      <w:r>
        <w:rPr>
          <w:rFonts w:ascii="Arial" w:eastAsia="Arial" w:hAnsi="Arial" w:cs="Arial"/>
          <w:noProof/>
          <w:color w:val="59595B"/>
          <w:sz w:val="21"/>
          <w:szCs w:val="21"/>
        </w:rPr>
        <w:drawing>
          <wp:anchor distT="0" distB="0" distL="114300" distR="114300" simplePos="0" relativeHeight="251658240" behindDoc="0" locked="0" layoutInCell="1" allowOverlap="1" wp14:anchorId="59BD0E09" wp14:editId="0D2280E3">
            <wp:simplePos x="0" y="0"/>
            <wp:positionH relativeFrom="margin">
              <wp:align>right</wp:align>
            </wp:positionH>
            <wp:positionV relativeFrom="margin">
              <wp:align>top</wp:align>
            </wp:positionV>
            <wp:extent cx="1347470" cy="808355"/>
            <wp:effectExtent l="0" t="0" r="0" b="4445"/>
            <wp:wrapSquare wrapText="bothSides"/>
            <wp:docPr id="46" name="image5.png">
              <a:extLst xmlns:a="http://schemas.openxmlformats.org/drawingml/2006/main">
                <a:ext uri="{FF2B5EF4-FFF2-40B4-BE49-F238E27FC236}">
                  <a16:creationId xmlns:a16="http://schemas.microsoft.com/office/drawing/2014/main" id="{37BD4A17-92B3-43FB-95EF-5DDE8C66327E}"/>
                </a:ext>
              </a:extLst>
            </wp:docPr>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
                      <a:extLst>
                        <a:ext uri="{28A0092B-C50C-407E-A947-70E740481C1C}">
                          <a14:useLocalDpi xmlns:a14="http://schemas.microsoft.com/office/drawing/2010/main" val="0"/>
                        </a:ext>
                      </a:extLst>
                    </a:blip>
                    <a:srcRect/>
                    <a:stretch>
                      <a:fillRect/>
                    </a:stretch>
                  </pic:blipFill>
                  <pic:spPr>
                    <a:xfrm>
                      <a:off x="0" y="0"/>
                      <a:ext cx="1347470" cy="808355"/>
                    </a:xfrm>
                    <a:prstGeom prst="rect">
                      <a:avLst/>
                    </a:prstGeom>
                    <a:ln/>
                  </pic:spPr>
                </pic:pic>
              </a:graphicData>
            </a:graphic>
          </wp:anchor>
        </w:drawing>
      </w:r>
    </w:p>
    <w:p w14:paraId="1ABFBB15" w14:textId="77777777" w:rsidR="0039707C" w:rsidRDefault="0039707C"/>
    <w:p w14:paraId="5CEF21FD" w14:textId="77777777" w:rsidR="0039707C" w:rsidRDefault="0039707C"/>
    <w:p w14:paraId="282BB19B" w14:textId="77777777" w:rsidR="0039707C" w:rsidRDefault="0039707C"/>
    <w:p w14:paraId="2844187A" w14:textId="77777777" w:rsidR="0039707C" w:rsidRDefault="0039707C"/>
    <w:p w14:paraId="5CC0298B" w14:textId="77777777" w:rsidR="0039707C" w:rsidRDefault="0039707C"/>
    <w:p w14:paraId="515A0122" w14:textId="77777777" w:rsidR="0039707C" w:rsidRDefault="0039707C" w:rsidP="0039707C">
      <w:pPr>
        <w:jc w:val="right"/>
        <w:rPr>
          <w:rFonts w:ascii="Arial" w:eastAsia="Arial" w:hAnsi="Arial" w:cs="Arial"/>
          <w:color w:val="000000"/>
          <w:sz w:val="18"/>
          <w:szCs w:val="18"/>
        </w:rPr>
      </w:pPr>
      <w:r w:rsidRPr="2055D375">
        <w:rPr>
          <w:rFonts w:ascii="Arial" w:eastAsia="Arial" w:hAnsi="Arial" w:cs="Arial"/>
          <w:color w:val="000000" w:themeColor="text1"/>
          <w:sz w:val="18"/>
          <w:szCs w:val="18"/>
        </w:rPr>
        <w:t>Communiqué de presse</w:t>
      </w:r>
    </w:p>
    <w:p w14:paraId="02A60479" w14:textId="5F1CCE6D" w:rsidR="0039707C" w:rsidRDefault="0039707C" w:rsidP="0039707C">
      <w:pPr>
        <w:jc w:val="right"/>
        <w:rPr>
          <w:rFonts w:ascii="Arial" w:eastAsia="Arial" w:hAnsi="Arial" w:cs="Arial"/>
          <w:color w:val="000000"/>
          <w:sz w:val="18"/>
          <w:szCs w:val="18"/>
        </w:rPr>
      </w:pPr>
      <w:r w:rsidRPr="2055D375">
        <w:rPr>
          <w:rFonts w:ascii="Arial" w:eastAsia="Arial" w:hAnsi="Arial" w:cs="Arial"/>
          <w:color w:val="000000" w:themeColor="text1"/>
          <w:sz w:val="18"/>
          <w:szCs w:val="18"/>
        </w:rPr>
        <w:t>Le 26 août 2026</w:t>
      </w:r>
    </w:p>
    <w:p w14:paraId="634D4788" w14:textId="77777777" w:rsidR="0039707C" w:rsidRDefault="0039707C" w:rsidP="0039707C">
      <w:pPr>
        <w:jc w:val="center"/>
        <w:rPr>
          <w:rFonts w:ascii="Arial" w:eastAsia="Arial" w:hAnsi="Arial" w:cs="Arial"/>
          <w:color w:val="000000"/>
          <w:sz w:val="18"/>
          <w:szCs w:val="18"/>
        </w:rPr>
      </w:pPr>
    </w:p>
    <w:p w14:paraId="774C9911" w14:textId="77777777" w:rsidR="0039707C" w:rsidRDefault="0039707C" w:rsidP="2055D375">
      <w:pPr>
        <w:pStyle w:val="Normal0"/>
        <w:jc w:val="center"/>
        <w:rPr>
          <w:rFonts w:ascii="Arial" w:eastAsia="Arial" w:hAnsi="Arial" w:cs="Arial"/>
          <w:b/>
          <w:bCs/>
          <w:color w:val="5DB0DC"/>
          <w:sz w:val="26"/>
          <w:szCs w:val="26"/>
        </w:rPr>
      </w:pPr>
    </w:p>
    <w:p w14:paraId="1498624B" w14:textId="2520D308" w:rsidR="0039707C" w:rsidRPr="0039707C" w:rsidRDefault="0039707C" w:rsidP="2055D375">
      <w:pPr>
        <w:pStyle w:val="Normal0"/>
        <w:jc w:val="center"/>
        <w:rPr>
          <w:rFonts w:ascii="Arial" w:eastAsia="Arial" w:hAnsi="Arial" w:cs="Arial"/>
          <w:b/>
          <w:bCs/>
          <w:color w:val="6A5D22"/>
          <w:sz w:val="26"/>
          <w:szCs w:val="26"/>
        </w:rPr>
      </w:pPr>
      <w:r w:rsidRPr="2055D375">
        <w:rPr>
          <w:rFonts w:ascii="Arial" w:eastAsia="Arial" w:hAnsi="Arial" w:cs="Arial"/>
          <w:b/>
          <w:bCs/>
          <w:color w:val="6A5D22"/>
          <w:sz w:val="26"/>
          <w:szCs w:val="26"/>
        </w:rPr>
        <w:t>— Observatoire de l’emploi des entrepreneurs —</w:t>
      </w:r>
    </w:p>
    <w:p w14:paraId="4A2419CB" w14:textId="77777777" w:rsidR="000538D0" w:rsidRDefault="00BB2707" w:rsidP="2055D375">
      <w:pPr>
        <w:pStyle w:val="Normal0"/>
        <w:jc w:val="center"/>
        <w:rPr>
          <w:rFonts w:ascii="Arial" w:eastAsia="Arial" w:hAnsi="Arial" w:cs="Arial"/>
          <w:b/>
          <w:bCs/>
          <w:color w:val="C42141"/>
          <w:sz w:val="28"/>
          <w:szCs w:val="28"/>
        </w:rPr>
      </w:pPr>
      <w:r w:rsidRPr="2055D375">
        <w:rPr>
          <w:rFonts w:ascii="Arial" w:eastAsia="Arial" w:hAnsi="Arial" w:cs="Arial"/>
          <w:b/>
          <w:bCs/>
          <w:color w:val="C42141"/>
          <w:sz w:val="28"/>
          <w:szCs w:val="28"/>
        </w:rPr>
        <w:t xml:space="preserve">Record des pertes d’emploi </w:t>
      </w:r>
      <w:r w:rsidR="000538D0" w:rsidRPr="2055D375">
        <w:rPr>
          <w:rFonts w:ascii="Arial" w:eastAsia="Arial" w:hAnsi="Arial" w:cs="Arial"/>
          <w:b/>
          <w:bCs/>
          <w:color w:val="C42141"/>
          <w:sz w:val="28"/>
          <w:szCs w:val="28"/>
        </w:rPr>
        <w:t xml:space="preserve">de chefs d’entreprise : </w:t>
      </w:r>
    </w:p>
    <w:p w14:paraId="4A430F56" w14:textId="503631DF" w:rsidR="0039707C" w:rsidRDefault="008E0E10" w:rsidP="2055D375">
      <w:pPr>
        <w:pStyle w:val="Normal0"/>
        <w:jc w:val="center"/>
        <w:rPr>
          <w:rFonts w:ascii="Arial" w:eastAsia="Arial" w:hAnsi="Arial" w:cs="Arial"/>
          <w:b/>
          <w:bCs/>
          <w:color w:val="C42141"/>
          <w:sz w:val="28"/>
          <w:szCs w:val="28"/>
        </w:rPr>
      </w:pPr>
      <w:r w:rsidRPr="2055D375">
        <w:rPr>
          <w:rFonts w:ascii="Arial" w:eastAsia="Arial" w:hAnsi="Arial" w:cs="Arial"/>
          <w:b/>
          <w:bCs/>
          <w:color w:val="C42141"/>
          <w:sz w:val="28"/>
          <w:szCs w:val="28"/>
        </w:rPr>
        <w:t xml:space="preserve">33 341 </w:t>
      </w:r>
      <w:r w:rsidR="000538D0" w:rsidRPr="2055D375">
        <w:rPr>
          <w:rFonts w:ascii="Arial" w:eastAsia="Arial" w:hAnsi="Arial" w:cs="Arial"/>
          <w:b/>
          <w:bCs/>
          <w:color w:val="C42141"/>
          <w:sz w:val="28"/>
          <w:szCs w:val="28"/>
        </w:rPr>
        <w:t>entrepreneurs touchés</w:t>
      </w:r>
      <w:r w:rsidRPr="2055D375">
        <w:rPr>
          <w:rFonts w:ascii="Arial" w:eastAsia="Arial" w:hAnsi="Arial" w:cs="Arial"/>
          <w:b/>
          <w:bCs/>
          <w:color w:val="C42141"/>
          <w:sz w:val="28"/>
          <w:szCs w:val="28"/>
        </w:rPr>
        <w:t xml:space="preserve"> au premier semestre 2026</w:t>
      </w:r>
    </w:p>
    <w:p w14:paraId="64959039" w14:textId="77777777" w:rsidR="008E0E10" w:rsidRPr="008E0E10" w:rsidRDefault="008E0E10" w:rsidP="2055D375">
      <w:pPr>
        <w:pStyle w:val="Normal0"/>
        <w:jc w:val="center"/>
        <w:rPr>
          <w:rFonts w:ascii="Arial" w:eastAsia="Arial" w:hAnsi="Arial" w:cs="Arial"/>
          <w:b/>
          <w:bCs/>
          <w:color w:val="C42141"/>
          <w:sz w:val="28"/>
          <w:szCs w:val="28"/>
        </w:rPr>
      </w:pPr>
    </w:p>
    <w:p w14:paraId="2133BC5B" w14:textId="48284352" w:rsidR="00804EBD" w:rsidRDefault="00804EBD" w:rsidP="0039707C">
      <w:pPr>
        <w:pStyle w:val="Normal0"/>
        <w:jc w:val="both"/>
        <w:rPr>
          <w:rFonts w:ascii="Arial" w:eastAsia="Arial" w:hAnsi="Arial" w:cs="Arial"/>
          <w:b/>
          <w:bCs/>
          <w:sz w:val="22"/>
          <w:szCs w:val="22"/>
        </w:rPr>
      </w:pPr>
      <w:r w:rsidRPr="2055D375">
        <w:rPr>
          <w:rFonts w:ascii="Arial" w:eastAsia="Arial" w:hAnsi="Arial" w:cs="Arial"/>
          <w:b/>
          <w:bCs/>
          <w:sz w:val="22"/>
          <w:szCs w:val="22"/>
        </w:rPr>
        <w:t xml:space="preserve">Selon l’Observatoire de l’emploi des entrepreneurs de l’association GSC et </w:t>
      </w:r>
      <w:r w:rsidR="005B1460" w:rsidRPr="2055D375">
        <w:rPr>
          <w:rFonts w:ascii="Arial" w:eastAsia="Arial" w:hAnsi="Arial" w:cs="Arial"/>
          <w:b/>
          <w:bCs/>
          <w:sz w:val="22"/>
          <w:szCs w:val="22"/>
        </w:rPr>
        <w:t xml:space="preserve">la société </w:t>
      </w:r>
      <w:r w:rsidRPr="2055D375">
        <w:rPr>
          <w:rFonts w:ascii="Arial" w:eastAsia="Arial" w:hAnsi="Arial" w:cs="Arial"/>
          <w:b/>
          <w:bCs/>
          <w:sz w:val="22"/>
          <w:szCs w:val="22"/>
        </w:rPr>
        <w:t xml:space="preserve">Altares, </w:t>
      </w:r>
      <w:r w:rsidR="00241323" w:rsidRPr="2055D375">
        <w:rPr>
          <w:rFonts w:ascii="Arial" w:eastAsia="Arial" w:hAnsi="Arial" w:cs="Arial"/>
          <w:b/>
          <w:bCs/>
          <w:sz w:val="22"/>
          <w:szCs w:val="22"/>
        </w:rPr>
        <w:t>le nombre de pertes d’emploi est au plus haut au S1 2026, avec</w:t>
      </w:r>
      <w:r w:rsidRPr="2055D375">
        <w:rPr>
          <w:rFonts w:ascii="Arial" w:eastAsia="Arial" w:hAnsi="Arial" w:cs="Arial"/>
          <w:b/>
          <w:bCs/>
          <w:sz w:val="22"/>
          <w:szCs w:val="22"/>
        </w:rPr>
        <w:t xml:space="preserve"> une </w:t>
      </w:r>
      <w:r w:rsidR="00241323" w:rsidRPr="2055D375">
        <w:rPr>
          <w:rFonts w:ascii="Arial" w:eastAsia="Arial" w:hAnsi="Arial" w:cs="Arial"/>
          <w:b/>
          <w:bCs/>
          <w:sz w:val="22"/>
          <w:szCs w:val="22"/>
        </w:rPr>
        <w:t>augmentation</w:t>
      </w:r>
      <w:r w:rsidRPr="2055D375">
        <w:rPr>
          <w:rFonts w:ascii="Arial" w:eastAsia="Arial" w:hAnsi="Arial" w:cs="Arial"/>
          <w:b/>
          <w:bCs/>
          <w:sz w:val="22"/>
          <w:szCs w:val="22"/>
        </w:rPr>
        <w:t xml:space="preserve"> de </w:t>
      </w:r>
      <w:r w:rsidR="0085321A" w:rsidRPr="2055D375">
        <w:rPr>
          <w:rFonts w:ascii="Arial" w:eastAsia="Arial" w:hAnsi="Arial" w:cs="Arial"/>
          <w:b/>
          <w:bCs/>
          <w:sz w:val="22"/>
          <w:szCs w:val="22"/>
        </w:rPr>
        <w:t xml:space="preserve">près de 7 % </w:t>
      </w:r>
      <w:r w:rsidRPr="2055D375">
        <w:rPr>
          <w:rFonts w:ascii="Arial" w:eastAsia="Arial" w:hAnsi="Arial" w:cs="Arial"/>
          <w:b/>
          <w:bCs/>
          <w:sz w:val="22"/>
          <w:szCs w:val="22"/>
        </w:rPr>
        <w:t>par rapport à l</w:t>
      </w:r>
      <w:r w:rsidR="00241323" w:rsidRPr="2055D375">
        <w:rPr>
          <w:rFonts w:ascii="Arial" w:eastAsia="Arial" w:hAnsi="Arial" w:cs="Arial"/>
          <w:b/>
          <w:bCs/>
          <w:sz w:val="22"/>
          <w:szCs w:val="22"/>
        </w:rPr>
        <w:t>a même période l’</w:t>
      </w:r>
      <w:r w:rsidRPr="2055D375">
        <w:rPr>
          <w:rFonts w:ascii="Arial" w:eastAsia="Arial" w:hAnsi="Arial" w:cs="Arial"/>
          <w:b/>
          <w:bCs/>
          <w:sz w:val="22"/>
          <w:szCs w:val="22"/>
        </w:rPr>
        <w:t>an dernier.</w:t>
      </w:r>
    </w:p>
    <w:p w14:paraId="475C855C" w14:textId="194FB086" w:rsidR="0039707C" w:rsidRPr="00127345" w:rsidRDefault="0039707C" w:rsidP="2055D375">
      <w:pPr>
        <w:pStyle w:val="Normal0"/>
        <w:jc w:val="both"/>
        <w:rPr>
          <w:rFonts w:ascii="Arial" w:eastAsia="Arial" w:hAnsi="Arial" w:cs="Arial"/>
          <w:b/>
          <w:bCs/>
          <w:sz w:val="22"/>
          <w:szCs w:val="22"/>
        </w:rPr>
      </w:pPr>
    </w:p>
    <w:p w14:paraId="06703B8E" w14:textId="700D0E77" w:rsidR="00AE0AC0" w:rsidRPr="00241323" w:rsidRDefault="00AE0AC0" w:rsidP="2055D375">
      <w:pPr>
        <w:pStyle w:val="Normal0"/>
        <w:numPr>
          <w:ilvl w:val="0"/>
          <w:numId w:val="5"/>
        </w:numPr>
        <w:pBdr>
          <w:top w:val="nil"/>
          <w:left w:val="nil"/>
          <w:bottom w:val="nil"/>
          <w:right w:val="nil"/>
          <w:between w:val="nil"/>
        </w:pBdr>
        <w:jc w:val="both"/>
        <w:rPr>
          <w:rFonts w:ascii="Arial" w:eastAsia="Arial" w:hAnsi="Arial" w:cs="Arial"/>
          <w:b/>
          <w:bCs/>
          <w:sz w:val="22"/>
          <w:szCs w:val="22"/>
        </w:rPr>
      </w:pPr>
      <w:r w:rsidRPr="2055D375">
        <w:rPr>
          <w:rFonts w:ascii="Arial" w:eastAsia="Arial" w:hAnsi="Arial" w:cs="Arial"/>
          <w:b/>
          <w:bCs/>
          <w:sz w:val="22"/>
          <w:szCs w:val="22"/>
        </w:rPr>
        <w:t xml:space="preserve">Même les entrepreneurs les plus </w:t>
      </w:r>
      <w:r w:rsidR="0085321A" w:rsidRPr="2055D375">
        <w:rPr>
          <w:rFonts w:ascii="Arial" w:eastAsia="Arial" w:hAnsi="Arial" w:cs="Arial"/>
          <w:b/>
          <w:bCs/>
          <w:color w:val="000000" w:themeColor="text1"/>
          <w:sz w:val="22"/>
          <w:szCs w:val="22"/>
        </w:rPr>
        <w:t>expérimentés</w:t>
      </w:r>
      <w:r w:rsidRPr="2055D375">
        <w:rPr>
          <w:rFonts w:ascii="Arial" w:eastAsia="Arial" w:hAnsi="Arial" w:cs="Arial"/>
          <w:b/>
          <w:bCs/>
          <w:color w:val="000000" w:themeColor="text1"/>
          <w:sz w:val="22"/>
          <w:szCs w:val="22"/>
        </w:rPr>
        <w:t xml:space="preserve"> </w:t>
      </w:r>
      <w:r w:rsidRPr="2055D375">
        <w:rPr>
          <w:rFonts w:ascii="Arial" w:eastAsia="Arial" w:hAnsi="Arial" w:cs="Arial"/>
          <w:b/>
          <w:bCs/>
          <w:sz w:val="22"/>
          <w:szCs w:val="22"/>
        </w:rPr>
        <w:t>restent exposés</w:t>
      </w:r>
      <w:r w:rsidR="00B86010" w:rsidRPr="2055D375">
        <w:rPr>
          <w:rFonts w:ascii="Arial" w:eastAsia="Arial" w:hAnsi="Arial" w:cs="Arial"/>
          <w:b/>
          <w:bCs/>
          <w:sz w:val="22"/>
          <w:szCs w:val="22"/>
        </w:rPr>
        <w:t xml:space="preserve"> : </w:t>
      </w:r>
      <w:r w:rsidR="009B3346" w:rsidRPr="2055D375">
        <w:rPr>
          <w:rFonts w:ascii="Arial" w:eastAsia="Arial" w:hAnsi="Arial" w:cs="Arial"/>
          <w:b/>
          <w:bCs/>
          <w:sz w:val="22"/>
          <w:szCs w:val="22"/>
        </w:rPr>
        <w:t xml:space="preserve">les </w:t>
      </w:r>
      <w:r w:rsidR="00241323" w:rsidRPr="2055D375">
        <w:rPr>
          <w:rFonts w:ascii="Arial" w:eastAsia="Arial" w:hAnsi="Arial" w:cs="Arial"/>
          <w:b/>
          <w:bCs/>
          <w:sz w:val="22"/>
          <w:szCs w:val="22"/>
        </w:rPr>
        <w:t>situations de « chômage »</w:t>
      </w:r>
      <w:r w:rsidR="0023697B" w:rsidRPr="2055D375">
        <w:rPr>
          <w:rFonts w:ascii="Arial" w:eastAsia="Arial" w:hAnsi="Arial" w:cs="Arial"/>
          <w:b/>
          <w:bCs/>
          <w:sz w:val="22"/>
          <w:szCs w:val="22"/>
        </w:rPr>
        <w:t xml:space="preserve"> d</w:t>
      </w:r>
      <w:r w:rsidR="00B86010" w:rsidRPr="2055D375">
        <w:rPr>
          <w:rFonts w:ascii="Arial" w:eastAsia="Arial" w:hAnsi="Arial" w:cs="Arial"/>
          <w:b/>
          <w:bCs/>
          <w:sz w:val="22"/>
          <w:szCs w:val="22"/>
        </w:rPr>
        <w:t xml:space="preserve">es </w:t>
      </w:r>
      <w:r w:rsidR="009B3346" w:rsidRPr="2055D375">
        <w:rPr>
          <w:rFonts w:ascii="Arial" w:eastAsia="Arial" w:hAnsi="Arial" w:cs="Arial"/>
          <w:b/>
          <w:bCs/>
          <w:sz w:val="22"/>
          <w:szCs w:val="22"/>
        </w:rPr>
        <w:t xml:space="preserve">dirigeants de PME de </w:t>
      </w:r>
      <w:r w:rsidR="00405CD1" w:rsidRPr="2055D375">
        <w:rPr>
          <w:rFonts w:ascii="Arial" w:eastAsia="Arial" w:hAnsi="Arial" w:cs="Arial"/>
          <w:b/>
          <w:bCs/>
          <w:sz w:val="22"/>
          <w:szCs w:val="22"/>
        </w:rPr>
        <w:t xml:space="preserve">plus de 50 salariés </w:t>
      </w:r>
      <w:r w:rsidR="00B86010" w:rsidRPr="2055D375">
        <w:rPr>
          <w:rFonts w:ascii="Arial" w:eastAsia="Arial" w:hAnsi="Arial" w:cs="Arial"/>
          <w:b/>
          <w:bCs/>
          <w:sz w:val="22"/>
          <w:szCs w:val="22"/>
        </w:rPr>
        <w:t>augmentent de</w:t>
      </w:r>
      <w:r w:rsidR="00405CD1" w:rsidRPr="2055D375">
        <w:rPr>
          <w:rFonts w:ascii="Arial" w:eastAsia="Arial" w:hAnsi="Arial" w:cs="Arial"/>
          <w:b/>
          <w:bCs/>
          <w:sz w:val="22"/>
          <w:szCs w:val="22"/>
        </w:rPr>
        <w:t xml:space="preserve"> </w:t>
      </w:r>
      <w:r w:rsidR="00F060D3" w:rsidRPr="2055D375">
        <w:rPr>
          <w:rFonts w:ascii="Arial" w:eastAsia="Arial" w:hAnsi="Arial" w:cs="Arial"/>
          <w:b/>
          <w:bCs/>
          <w:sz w:val="22"/>
          <w:szCs w:val="22"/>
        </w:rPr>
        <w:t>près de 52 %.</w:t>
      </w:r>
    </w:p>
    <w:p w14:paraId="5510A160" w14:textId="058009CF" w:rsidR="0039707C" w:rsidRPr="00F060D3" w:rsidRDefault="00F060D3" w:rsidP="2055D375">
      <w:pPr>
        <w:pStyle w:val="Normal0"/>
        <w:numPr>
          <w:ilvl w:val="0"/>
          <w:numId w:val="5"/>
        </w:numPr>
        <w:jc w:val="both"/>
        <w:rPr>
          <w:rFonts w:ascii="Arial" w:eastAsia="Arial" w:hAnsi="Arial" w:cs="Arial"/>
          <w:b/>
          <w:bCs/>
          <w:sz w:val="22"/>
          <w:szCs w:val="22"/>
        </w:rPr>
      </w:pPr>
      <w:r w:rsidRPr="2055D375">
        <w:rPr>
          <w:rFonts w:ascii="Arial" w:eastAsia="Arial" w:hAnsi="Arial" w:cs="Arial"/>
          <w:b/>
          <w:bCs/>
          <w:sz w:val="22"/>
          <w:szCs w:val="22"/>
        </w:rPr>
        <w:t>Les pertes d’emploi s’accélèrent dans les secteurs des services aux entreprises, comme aux particuliers.</w:t>
      </w:r>
    </w:p>
    <w:p w14:paraId="180176EA" w14:textId="5B28D9DE" w:rsidR="005E2DAE" w:rsidRPr="005E2DAE" w:rsidRDefault="005E2DAE" w:rsidP="2055D375">
      <w:pPr>
        <w:pStyle w:val="Normal0"/>
        <w:numPr>
          <w:ilvl w:val="0"/>
          <w:numId w:val="5"/>
        </w:numPr>
        <w:jc w:val="both"/>
        <w:rPr>
          <w:rFonts w:ascii="Arial" w:eastAsia="Arial" w:hAnsi="Arial" w:cs="Arial"/>
          <w:b/>
          <w:bCs/>
          <w:sz w:val="22"/>
          <w:szCs w:val="22"/>
        </w:rPr>
      </w:pPr>
      <w:r w:rsidRPr="2055D375">
        <w:rPr>
          <w:rFonts w:ascii="Arial" w:eastAsia="Arial" w:hAnsi="Arial" w:cs="Arial"/>
          <w:b/>
          <w:bCs/>
          <w:sz w:val="22"/>
          <w:szCs w:val="22"/>
        </w:rPr>
        <w:t xml:space="preserve">Au S1 2026, plus de </w:t>
      </w:r>
      <w:r w:rsidR="3511E92B" w:rsidRPr="2055D375">
        <w:rPr>
          <w:rFonts w:ascii="Arial" w:eastAsia="Arial" w:hAnsi="Arial" w:cs="Arial"/>
          <w:b/>
          <w:bCs/>
          <w:sz w:val="22"/>
          <w:szCs w:val="22"/>
        </w:rPr>
        <w:t xml:space="preserve">180 </w:t>
      </w:r>
      <w:r w:rsidRPr="2055D375">
        <w:rPr>
          <w:rFonts w:ascii="Arial" w:eastAsia="Arial" w:hAnsi="Arial" w:cs="Arial"/>
          <w:b/>
          <w:bCs/>
          <w:sz w:val="22"/>
          <w:szCs w:val="22"/>
        </w:rPr>
        <w:t>chefs d’entreprise ont perdu leur emploi chaque jour.</w:t>
      </w:r>
    </w:p>
    <w:p w14:paraId="51A5BBF9" w14:textId="6D776242" w:rsidR="0039707C"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6D3A420F" w14:textId="1761A47E" w:rsidR="0039707C" w:rsidRPr="0039707C" w:rsidRDefault="037A1B5E" w:rsidP="2055D375">
      <w:pPr>
        <w:pStyle w:val="Normal0"/>
        <w:pBdr>
          <w:top w:val="nil"/>
          <w:left w:val="nil"/>
          <w:bottom w:val="nil"/>
          <w:right w:val="nil"/>
          <w:between w:val="nil"/>
        </w:pBdr>
        <w:jc w:val="both"/>
        <w:rPr>
          <w:rFonts w:ascii="Arial" w:eastAsia="Arial" w:hAnsi="Arial" w:cs="Arial"/>
          <w:b/>
          <w:bCs/>
          <w:color w:val="6A5D22"/>
          <w:sz w:val="22"/>
          <w:szCs w:val="22"/>
        </w:rPr>
      </w:pPr>
      <w:r w:rsidRPr="2055D375">
        <w:rPr>
          <w:rFonts w:ascii="Arial" w:eastAsia="Arial" w:hAnsi="Arial" w:cs="Arial"/>
          <w:b/>
          <w:bCs/>
          <w:color w:val="6A5D22"/>
          <w:sz w:val="22"/>
          <w:szCs w:val="22"/>
        </w:rPr>
        <w:t xml:space="preserve">La situation se dégrade pour les </w:t>
      </w:r>
      <w:r w:rsidR="00F060D3" w:rsidRPr="2055D375">
        <w:rPr>
          <w:rFonts w:ascii="Arial" w:eastAsia="Arial" w:hAnsi="Arial" w:cs="Arial"/>
          <w:b/>
          <w:bCs/>
          <w:color w:val="6A5D22"/>
          <w:sz w:val="22"/>
          <w:szCs w:val="22"/>
        </w:rPr>
        <w:t>dirigeant</w:t>
      </w:r>
      <w:r w:rsidR="5A824144" w:rsidRPr="2055D375">
        <w:rPr>
          <w:rFonts w:ascii="Arial" w:eastAsia="Arial" w:hAnsi="Arial" w:cs="Arial"/>
          <w:b/>
          <w:bCs/>
          <w:color w:val="6A5D22"/>
          <w:sz w:val="22"/>
          <w:szCs w:val="22"/>
        </w:rPr>
        <w:t xml:space="preserve">s </w:t>
      </w:r>
      <w:r w:rsidR="00F060D3" w:rsidRPr="2055D375">
        <w:rPr>
          <w:rFonts w:ascii="Arial" w:eastAsia="Arial" w:hAnsi="Arial" w:cs="Arial"/>
          <w:b/>
          <w:bCs/>
          <w:color w:val="6A5D22"/>
          <w:sz w:val="22"/>
          <w:szCs w:val="22"/>
        </w:rPr>
        <w:t>de PME</w:t>
      </w:r>
    </w:p>
    <w:p w14:paraId="6F05298A" w14:textId="77777777" w:rsidR="0039707C" w:rsidRPr="00264EDF"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1D2A22D0" w14:textId="6246091C" w:rsidR="001F53AE" w:rsidRDefault="0016642D"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Si les </w:t>
      </w:r>
      <w:r w:rsidRPr="2055D375">
        <w:rPr>
          <w:rFonts w:ascii="Arial" w:eastAsia="Arial" w:hAnsi="Arial" w:cs="Arial"/>
          <w:b/>
          <w:bCs/>
          <w:sz w:val="22"/>
          <w:szCs w:val="22"/>
        </w:rPr>
        <w:t>dirigeants d’entreprise de moins de trois salariés demeurent les plus touchés, concentrant près de 75 % des pertes d’emploi</w:t>
      </w:r>
      <w:r w:rsidRPr="2055D375">
        <w:rPr>
          <w:rFonts w:ascii="Arial" w:eastAsia="Arial" w:hAnsi="Arial" w:cs="Arial"/>
          <w:sz w:val="22"/>
          <w:szCs w:val="22"/>
        </w:rPr>
        <w:t xml:space="preserve"> enregistrées au premier semestre 2026, les entrepreneurs à la tête de structures plus importantes ne sont pas épargnés. Les </w:t>
      </w:r>
      <w:r w:rsidRPr="2055D375">
        <w:rPr>
          <w:rFonts w:ascii="Arial" w:eastAsia="Arial" w:hAnsi="Arial" w:cs="Arial"/>
          <w:b/>
          <w:bCs/>
          <w:sz w:val="22"/>
          <w:szCs w:val="22"/>
        </w:rPr>
        <w:t>dirigeants de PME d’au moins 20 salariés sont eux aussi fortement affectés</w:t>
      </w:r>
      <w:r w:rsidR="002563EB" w:rsidRPr="2055D375">
        <w:rPr>
          <w:rFonts w:ascii="Arial" w:eastAsia="Arial" w:hAnsi="Arial" w:cs="Arial"/>
          <w:sz w:val="22"/>
          <w:szCs w:val="22"/>
        </w:rPr>
        <w:t xml:space="preserve"> (694</w:t>
      </w:r>
      <w:r w:rsidR="00470892" w:rsidRPr="2055D375">
        <w:rPr>
          <w:rFonts w:ascii="Arial" w:eastAsia="Arial" w:hAnsi="Arial" w:cs="Arial"/>
          <w:sz w:val="22"/>
          <w:szCs w:val="22"/>
        </w:rPr>
        <w:t xml:space="preserve"> entrepreneurs</w:t>
      </w:r>
      <w:r w:rsidR="00DD1A3E" w:rsidRPr="2055D375">
        <w:rPr>
          <w:rFonts w:ascii="Arial" w:eastAsia="Arial" w:hAnsi="Arial" w:cs="Arial"/>
          <w:sz w:val="22"/>
          <w:szCs w:val="22"/>
        </w:rPr>
        <w:t>)</w:t>
      </w:r>
      <w:r w:rsidRPr="2055D375">
        <w:rPr>
          <w:rFonts w:ascii="Arial" w:eastAsia="Arial" w:hAnsi="Arial" w:cs="Arial"/>
          <w:sz w:val="22"/>
          <w:szCs w:val="22"/>
        </w:rPr>
        <w:t xml:space="preserve">, avec une dégradation particulièrement marquée dans les entreprises de plus de 50 salariés, où les pertes d’emploi progressent de </w:t>
      </w:r>
      <w:r w:rsidR="00B86010" w:rsidRPr="2055D375">
        <w:rPr>
          <w:rFonts w:ascii="Arial" w:eastAsia="Arial" w:hAnsi="Arial" w:cs="Arial"/>
          <w:sz w:val="22"/>
          <w:szCs w:val="22"/>
        </w:rPr>
        <w:t>plus de 50 %.</w:t>
      </w:r>
    </w:p>
    <w:p w14:paraId="42F628F7" w14:textId="77777777" w:rsidR="0016642D" w:rsidRDefault="0016642D" w:rsidP="2055D375">
      <w:pPr>
        <w:pStyle w:val="Normal0"/>
        <w:pBdr>
          <w:top w:val="nil"/>
          <w:left w:val="nil"/>
          <w:bottom w:val="nil"/>
          <w:right w:val="nil"/>
          <w:between w:val="nil"/>
        </w:pBdr>
        <w:jc w:val="both"/>
        <w:rPr>
          <w:rFonts w:ascii="Arial" w:eastAsia="Arial" w:hAnsi="Arial" w:cs="Arial"/>
          <w:sz w:val="22"/>
          <w:szCs w:val="22"/>
        </w:rPr>
      </w:pPr>
    </w:p>
    <w:p w14:paraId="54E746A3" w14:textId="79372E07" w:rsidR="0039707C" w:rsidRDefault="09DC0B57"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Cette tendance se reflète également dans le chiffre d’affaires</w:t>
      </w:r>
      <w:r w:rsidR="19DB3435" w:rsidRPr="2055D375">
        <w:rPr>
          <w:rFonts w:ascii="Arial" w:eastAsia="Arial" w:hAnsi="Arial" w:cs="Arial"/>
          <w:sz w:val="22"/>
          <w:szCs w:val="22"/>
        </w:rPr>
        <w:t>.</w:t>
      </w:r>
      <w:r w:rsidR="3C8FECC4" w:rsidRPr="2055D375">
        <w:rPr>
          <w:rFonts w:ascii="Arial" w:eastAsia="Arial" w:hAnsi="Arial" w:cs="Arial"/>
          <w:sz w:val="22"/>
          <w:szCs w:val="22"/>
        </w:rPr>
        <w:t xml:space="preserve"> </w:t>
      </w:r>
      <w:r w:rsidRPr="2055D375">
        <w:rPr>
          <w:rFonts w:ascii="Arial" w:eastAsia="Arial" w:hAnsi="Arial" w:cs="Arial"/>
          <w:sz w:val="22"/>
          <w:szCs w:val="22"/>
        </w:rPr>
        <w:t xml:space="preserve">La </w:t>
      </w:r>
      <w:r w:rsidRPr="2055D375">
        <w:rPr>
          <w:rFonts w:ascii="Arial" w:eastAsia="Arial" w:hAnsi="Arial" w:cs="Arial"/>
          <w:b/>
          <w:bCs/>
          <w:sz w:val="22"/>
          <w:szCs w:val="22"/>
        </w:rPr>
        <w:t xml:space="preserve">situation se </w:t>
      </w:r>
      <w:r w:rsidR="541FB201" w:rsidRPr="2055D375">
        <w:rPr>
          <w:rFonts w:ascii="Arial" w:eastAsia="Arial" w:hAnsi="Arial" w:cs="Arial"/>
          <w:b/>
          <w:bCs/>
          <w:sz w:val="22"/>
          <w:szCs w:val="22"/>
        </w:rPr>
        <w:t>fragilise</w:t>
      </w:r>
      <w:r w:rsidRPr="2055D375">
        <w:rPr>
          <w:rFonts w:ascii="Arial" w:eastAsia="Arial" w:hAnsi="Arial" w:cs="Arial"/>
          <w:b/>
          <w:bCs/>
          <w:sz w:val="22"/>
          <w:szCs w:val="22"/>
        </w:rPr>
        <w:t xml:space="preserve"> </w:t>
      </w:r>
      <w:r w:rsidR="0C15AAB3" w:rsidRPr="2055D375">
        <w:rPr>
          <w:rFonts w:ascii="Arial" w:eastAsia="Arial" w:hAnsi="Arial" w:cs="Arial"/>
          <w:sz w:val="22"/>
          <w:szCs w:val="22"/>
        </w:rPr>
        <w:t>nota</w:t>
      </w:r>
      <w:r w:rsidR="09E64687" w:rsidRPr="2055D375">
        <w:rPr>
          <w:rFonts w:ascii="Arial" w:eastAsia="Arial" w:hAnsi="Arial" w:cs="Arial"/>
          <w:sz w:val="22"/>
          <w:szCs w:val="22"/>
        </w:rPr>
        <w:t>blement</w:t>
      </w:r>
      <w:r w:rsidRPr="2055D375">
        <w:rPr>
          <w:rFonts w:ascii="Arial" w:eastAsia="Arial" w:hAnsi="Arial" w:cs="Arial"/>
          <w:sz w:val="22"/>
          <w:szCs w:val="22"/>
        </w:rPr>
        <w:t xml:space="preserve"> pour les dirigeants réalisant plus </w:t>
      </w:r>
      <w:r w:rsidR="0DFEBBA8" w:rsidRPr="2055D375">
        <w:rPr>
          <w:rFonts w:ascii="Arial" w:eastAsia="Arial" w:hAnsi="Arial" w:cs="Arial"/>
          <w:sz w:val="22"/>
          <w:szCs w:val="22"/>
        </w:rPr>
        <w:t>de cinq</w:t>
      </w:r>
      <w:r w:rsidRPr="2055D375">
        <w:rPr>
          <w:rFonts w:ascii="Arial" w:eastAsia="Arial" w:hAnsi="Arial" w:cs="Arial"/>
          <w:sz w:val="22"/>
          <w:szCs w:val="22"/>
        </w:rPr>
        <w:t xml:space="preserve"> million</w:t>
      </w:r>
      <w:r w:rsidR="323B4C50" w:rsidRPr="2055D375">
        <w:rPr>
          <w:rFonts w:ascii="Arial" w:eastAsia="Arial" w:hAnsi="Arial" w:cs="Arial"/>
          <w:sz w:val="22"/>
          <w:szCs w:val="22"/>
        </w:rPr>
        <w:t>s</w:t>
      </w:r>
      <w:r w:rsidRPr="2055D375">
        <w:rPr>
          <w:rFonts w:ascii="Arial" w:eastAsia="Arial" w:hAnsi="Arial" w:cs="Arial"/>
          <w:b/>
          <w:bCs/>
          <w:sz w:val="22"/>
          <w:szCs w:val="22"/>
        </w:rPr>
        <w:t xml:space="preserve"> </w:t>
      </w:r>
      <w:r w:rsidRPr="2055D375">
        <w:rPr>
          <w:rFonts w:ascii="Arial" w:eastAsia="Arial" w:hAnsi="Arial" w:cs="Arial"/>
          <w:sz w:val="22"/>
          <w:szCs w:val="22"/>
        </w:rPr>
        <w:t>d’euros (+ 26,4 %). Cette augmentation est encore plus marquée</w:t>
      </w:r>
      <w:r w:rsidRPr="2055D375">
        <w:rPr>
          <w:rFonts w:ascii="Arial" w:eastAsia="Arial" w:hAnsi="Arial" w:cs="Arial"/>
          <w:b/>
          <w:bCs/>
          <w:sz w:val="22"/>
          <w:szCs w:val="22"/>
        </w:rPr>
        <w:t xml:space="preserve"> pour les entreprises dépassant </w:t>
      </w:r>
      <w:r w:rsidR="0DFEBBA8" w:rsidRPr="2055D375">
        <w:rPr>
          <w:rFonts w:ascii="Arial" w:eastAsia="Arial" w:hAnsi="Arial" w:cs="Arial"/>
          <w:b/>
          <w:bCs/>
          <w:sz w:val="22"/>
          <w:szCs w:val="22"/>
        </w:rPr>
        <w:t>dix</w:t>
      </w:r>
      <w:r w:rsidRPr="2055D375">
        <w:rPr>
          <w:rFonts w:ascii="Arial" w:eastAsia="Arial" w:hAnsi="Arial" w:cs="Arial"/>
          <w:b/>
          <w:bCs/>
          <w:sz w:val="22"/>
          <w:szCs w:val="22"/>
        </w:rPr>
        <w:t xml:space="preserve"> millions d’euros</w:t>
      </w:r>
      <w:r w:rsidRPr="2055D375">
        <w:rPr>
          <w:rFonts w:ascii="Arial" w:eastAsia="Arial" w:hAnsi="Arial" w:cs="Arial"/>
          <w:sz w:val="22"/>
          <w:szCs w:val="22"/>
        </w:rPr>
        <w:t xml:space="preserve"> (+ 47,3 %).</w:t>
      </w:r>
    </w:p>
    <w:p w14:paraId="680ECFCA" w14:textId="77777777" w:rsidR="00390BA5" w:rsidRDefault="00390BA5" w:rsidP="2055D375">
      <w:pPr>
        <w:pStyle w:val="Normal0"/>
        <w:pBdr>
          <w:top w:val="nil"/>
          <w:left w:val="nil"/>
          <w:bottom w:val="nil"/>
          <w:right w:val="nil"/>
          <w:between w:val="nil"/>
        </w:pBdr>
        <w:jc w:val="both"/>
        <w:rPr>
          <w:rFonts w:ascii="Arial" w:eastAsia="Arial" w:hAnsi="Arial" w:cs="Arial"/>
          <w:b/>
          <w:bCs/>
          <w:color w:val="36A5DC"/>
          <w:sz w:val="22"/>
          <w:szCs w:val="22"/>
        </w:rPr>
      </w:pPr>
    </w:p>
    <w:p w14:paraId="51341E3B" w14:textId="6EFBABF4" w:rsidR="008922C9" w:rsidRPr="0085321A" w:rsidRDefault="008922C9" w:rsidP="0085321A">
      <w:pPr>
        <w:pStyle w:val="Normal0"/>
        <w:jc w:val="both"/>
        <w:rPr>
          <w:rFonts w:ascii="Arial" w:eastAsia="Arial" w:hAnsi="Arial" w:cs="Arial"/>
          <w:sz w:val="22"/>
          <w:szCs w:val="22"/>
        </w:rPr>
      </w:pPr>
      <w:r w:rsidRPr="2055D375">
        <w:rPr>
          <w:rFonts w:ascii="Arial" w:eastAsia="Arial" w:hAnsi="Arial" w:cs="Arial"/>
          <w:b/>
          <w:bCs/>
          <w:sz w:val="22"/>
          <w:szCs w:val="22"/>
        </w:rPr>
        <w:t> </w:t>
      </w:r>
      <w:r w:rsidRPr="2055D375">
        <w:rPr>
          <w:rFonts w:ascii="Arial" w:eastAsia="Arial" w:hAnsi="Arial" w:cs="Arial"/>
          <w:sz w:val="22"/>
          <w:szCs w:val="22"/>
        </w:rPr>
        <w:t>« </w:t>
      </w:r>
      <w:r w:rsidR="0085321A" w:rsidRPr="2055D375">
        <w:rPr>
          <w:rFonts w:ascii="Arial" w:eastAsia="Arial" w:hAnsi="Arial" w:cs="Arial"/>
          <w:i/>
          <w:iCs/>
          <w:sz w:val="22"/>
          <w:szCs w:val="22"/>
        </w:rPr>
        <w:t>La perte d’emploi du dirigeant peut toucher tous les profils d’entrepreneurs. Au premier semestre 2026, les chefs d’entreprise concernés exerçaient leur fonction depuis près de 10 ans en moyenne. Cette durée atteint même près de 20 ans pour les dirigeants de PME de plus de 20 salariés. Ces données rappellent une réalité essentielle : aucun chef d’entreprise n’est à l’abri. Si les dirigeants de jeunes structures, souvent plus fragiles, sont particulièrement exposés, ceux d’entreprises plus matures le sont également. C’est pourquoi il est indispensable d’intégrer ce risque dans sa réflexion et de l’anticiper en s’appuyant sur des dispositifs de protection adaptés, comme la GSC.</w:t>
      </w:r>
      <w:r w:rsidR="0085321A" w:rsidRPr="2055D375">
        <w:rPr>
          <w:rFonts w:ascii="Arial" w:eastAsia="Arial" w:hAnsi="Arial" w:cs="Arial"/>
          <w:sz w:val="22"/>
          <w:szCs w:val="22"/>
        </w:rPr>
        <w:t xml:space="preserve"> </w:t>
      </w:r>
      <w:r w:rsidRPr="2055D375">
        <w:rPr>
          <w:rFonts w:ascii="Arial" w:eastAsia="Arial" w:hAnsi="Arial" w:cs="Arial"/>
          <w:i/>
          <w:iCs/>
          <w:sz w:val="22"/>
          <w:szCs w:val="22"/>
        </w:rPr>
        <w:t>»</w:t>
      </w:r>
      <w:r w:rsidR="00387FB9" w:rsidRPr="2055D375">
        <w:rPr>
          <w:rFonts w:ascii="Arial" w:eastAsia="Arial" w:hAnsi="Arial" w:cs="Arial"/>
          <w:i/>
          <w:iCs/>
          <w:sz w:val="22"/>
          <w:szCs w:val="22"/>
        </w:rPr>
        <w:t xml:space="preserve"> </w:t>
      </w:r>
      <w:r w:rsidR="00387FB9" w:rsidRPr="2055D375">
        <w:rPr>
          <w:rFonts w:ascii="Arial" w:eastAsia="Arial" w:hAnsi="Arial" w:cs="Arial"/>
          <w:b/>
          <w:bCs/>
          <w:sz w:val="22"/>
          <w:szCs w:val="22"/>
        </w:rPr>
        <w:t>commente</w:t>
      </w:r>
      <w:r w:rsidR="00387FB9" w:rsidRPr="2055D375">
        <w:rPr>
          <w:rFonts w:ascii="Arial" w:eastAsia="Arial" w:hAnsi="Arial" w:cs="Arial"/>
          <w:i/>
          <w:iCs/>
          <w:sz w:val="22"/>
          <w:szCs w:val="22"/>
        </w:rPr>
        <w:t xml:space="preserve"> </w:t>
      </w:r>
      <w:r w:rsidR="00387FB9" w:rsidRPr="2055D375">
        <w:rPr>
          <w:rFonts w:ascii="Arial" w:eastAsia="Arial" w:hAnsi="Arial" w:cs="Arial"/>
          <w:b/>
          <w:bCs/>
          <w:sz w:val="22"/>
          <w:szCs w:val="22"/>
        </w:rPr>
        <w:t>Hervé Kermarrec, président de l’association GSC.</w:t>
      </w:r>
    </w:p>
    <w:p w14:paraId="2ABA895A" w14:textId="77777777" w:rsidR="008922C9" w:rsidRPr="000C74B5" w:rsidRDefault="008922C9" w:rsidP="2055D375">
      <w:pPr>
        <w:pStyle w:val="Normal0"/>
        <w:pBdr>
          <w:top w:val="nil"/>
          <w:left w:val="nil"/>
          <w:bottom w:val="nil"/>
          <w:right w:val="nil"/>
          <w:between w:val="nil"/>
        </w:pBdr>
        <w:jc w:val="both"/>
        <w:rPr>
          <w:rFonts w:ascii="Arial" w:eastAsia="Arial" w:hAnsi="Arial" w:cs="Arial"/>
          <w:b/>
          <w:bCs/>
          <w:color w:val="36A5DC"/>
          <w:sz w:val="22"/>
          <w:szCs w:val="22"/>
        </w:rPr>
      </w:pPr>
    </w:p>
    <w:p w14:paraId="48AAB4F5" w14:textId="19F03943" w:rsidR="00854EE8" w:rsidRDefault="000E3977"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L’âge </w:t>
      </w:r>
      <w:r w:rsidR="0085321A" w:rsidRPr="2055D375">
        <w:rPr>
          <w:rFonts w:ascii="Arial" w:eastAsia="Arial" w:hAnsi="Arial" w:cs="Arial"/>
          <w:sz w:val="22"/>
          <w:szCs w:val="22"/>
        </w:rPr>
        <w:t>médian</w:t>
      </w:r>
      <w:r w:rsidRPr="2055D375">
        <w:rPr>
          <w:rFonts w:ascii="Arial" w:eastAsia="Arial" w:hAnsi="Arial" w:cs="Arial"/>
          <w:sz w:val="22"/>
          <w:szCs w:val="22"/>
        </w:rPr>
        <w:t xml:space="preserve"> des dirigeants ayant perdu leur emploi poursuit sa progression pour atteindre 46,8 ans au S1 2026</w:t>
      </w:r>
      <w:r w:rsidR="00DF68EC" w:rsidRPr="2055D375">
        <w:rPr>
          <w:rFonts w:ascii="Arial" w:eastAsia="Arial" w:hAnsi="Arial" w:cs="Arial"/>
          <w:sz w:val="22"/>
          <w:szCs w:val="22"/>
        </w:rPr>
        <w:t xml:space="preserve"> (vs </w:t>
      </w:r>
      <w:r w:rsidRPr="2055D375">
        <w:rPr>
          <w:rFonts w:ascii="Arial" w:eastAsia="Arial" w:hAnsi="Arial" w:cs="Arial"/>
          <w:sz w:val="22"/>
          <w:szCs w:val="22"/>
        </w:rPr>
        <w:t xml:space="preserve">46 ans </w:t>
      </w:r>
      <w:r w:rsidR="00DF68EC" w:rsidRPr="2055D375">
        <w:rPr>
          <w:rFonts w:ascii="Arial" w:eastAsia="Arial" w:hAnsi="Arial" w:cs="Arial"/>
          <w:sz w:val="22"/>
          <w:szCs w:val="22"/>
        </w:rPr>
        <w:t>au S1 2025)</w:t>
      </w:r>
      <w:r w:rsidRPr="2055D375">
        <w:rPr>
          <w:rFonts w:ascii="Arial" w:eastAsia="Arial" w:hAnsi="Arial" w:cs="Arial"/>
          <w:sz w:val="22"/>
          <w:szCs w:val="22"/>
        </w:rPr>
        <w:t xml:space="preserve">. Dans le détail, un quart des </w:t>
      </w:r>
      <w:r w:rsidR="007B0703" w:rsidRPr="2055D375">
        <w:rPr>
          <w:rFonts w:ascii="Arial" w:eastAsia="Arial" w:hAnsi="Arial" w:cs="Arial"/>
          <w:sz w:val="22"/>
          <w:szCs w:val="22"/>
        </w:rPr>
        <w:t>entrepreneurs</w:t>
      </w:r>
      <w:r w:rsidRPr="2055D375">
        <w:rPr>
          <w:rFonts w:ascii="Arial" w:eastAsia="Arial" w:hAnsi="Arial" w:cs="Arial"/>
          <w:sz w:val="22"/>
          <w:szCs w:val="22"/>
        </w:rPr>
        <w:t xml:space="preserve"> concernés </w:t>
      </w:r>
      <w:r w:rsidR="00BC3462" w:rsidRPr="2055D375">
        <w:rPr>
          <w:rFonts w:ascii="Arial" w:eastAsia="Arial" w:hAnsi="Arial" w:cs="Arial"/>
          <w:sz w:val="22"/>
          <w:szCs w:val="22"/>
        </w:rPr>
        <w:t>sont</w:t>
      </w:r>
      <w:r w:rsidRPr="2055D375">
        <w:rPr>
          <w:rFonts w:ascii="Arial" w:eastAsia="Arial" w:hAnsi="Arial" w:cs="Arial"/>
          <w:sz w:val="22"/>
          <w:szCs w:val="22"/>
        </w:rPr>
        <w:t xml:space="preserve"> âgés de 41 à 50 ans</w:t>
      </w:r>
      <w:r w:rsidR="00BC3462" w:rsidRPr="2055D375">
        <w:rPr>
          <w:rFonts w:ascii="Arial" w:eastAsia="Arial" w:hAnsi="Arial" w:cs="Arial"/>
          <w:sz w:val="22"/>
          <w:szCs w:val="22"/>
        </w:rPr>
        <w:t xml:space="preserve"> (8 829)</w:t>
      </w:r>
      <w:r w:rsidRPr="2055D375">
        <w:rPr>
          <w:rFonts w:ascii="Arial" w:eastAsia="Arial" w:hAnsi="Arial" w:cs="Arial"/>
          <w:sz w:val="22"/>
          <w:szCs w:val="22"/>
        </w:rPr>
        <w:t xml:space="preserve">. La </w:t>
      </w:r>
      <w:r w:rsidRPr="2055D375">
        <w:rPr>
          <w:rFonts w:ascii="Arial" w:eastAsia="Arial" w:hAnsi="Arial" w:cs="Arial"/>
          <w:b/>
          <w:bCs/>
          <w:sz w:val="22"/>
          <w:szCs w:val="22"/>
        </w:rPr>
        <w:t>hausse est toutefois particulièrement marquée chez les plus jeunes</w:t>
      </w:r>
      <w:r w:rsidRPr="2055D375">
        <w:rPr>
          <w:rFonts w:ascii="Arial" w:eastAsia="Arial" w:hAnsi="Arial" w:cs="Arial"/>
          <w:sz w:val="22"/>
          <w:szCs w:val="22"/>
        </w:rPr>
        <w:t xml:space="preserve"> : les 26-30 ans enregistrent la plus forte progression des pertes d’emploi</w:t>
      </w:r>
      <w:r w:rsidR="007706D7" w:rsidRPr="2055D375">
        <w:rPr>
          <w:rFonts w:ascii="Arial" w:eastAsia="Arial" w:hAnsi="Arial" w:cs="Arial"/>
          <w:sz w:val="22"/>
          <w:szCs w:val="22"/>
        </w:rPr>
        <w:t xml:space="preserve"> (+</w:t>
      </w:r>
      <w:r w:rsidRPr="2055D375">
        <w:rPr>
          <w:rFonts w:ascii="Arial" w:eastAsia="Arial" w:hAnsi="Arial" w:cs="Arial"/>
          <w:sz w:val="22"/>
          <w:szCs w:val="22"/>
        </w:rPr>
        <w:t xml:space="preserve"> 9,1 %</w:t>
      </w:r>
      <w:r w:rsidR="007706D7" w:rsidRPr="2055D375">
        <w:rPr>
          <w:rFonts w:ascii="Arial" w:eastAsia="Arial" w:hAnsi="Arial" w:cs="Arial"/>
          <w:sz w:val="22"/>
          <w:szCs w:val="22"/>
        </w:rPr>
        <w:t>)</w:t>
      </w:r>
      <w:r w:rsidRPr="2055D375">
        <w:rPr>
          <w:rFonts w:ascii="Arial" w:eastAsia="Arial" w:hAnsi="Arial" w:cs="Arial"/>
          <w:sz w:val="22"/>
          <w:szCs w:val="22"/>
        </w:rPr>
        <w:t>.</w:t>
      </w:r>
    </w:p>
    <w:p w14:paraId="6B532C99" w14:textId="77777777" w:rsidR="000E3977" w:rsidRPr="00264EDF" w:rsidRDefault="000E3977" w:rsidP="2055D375">
      <w:pPr>
        <w:pStyle w:val="Normal0"/>
        <w:pBdr>
          <w:top w:val="nil"/>
          <w:left w:val="nil"/>
          <w:bottom w:val="nil"/>
          <w:right w:val="nil"/>
          <w:between w:val="nil"/>
        </w:pBdr>
        <w:jc w:val="both"/>
        <w:rPr>
          <w:rFonts w:ascii="Arial" w:eastAsia="Arial" w:hAnsi="Arial" w:cs="Arial"/>
          <w:b/>
          <w:bCs/>
          <w:color w:val="36A5DC"/>
          <w:sz w:val="22"/>
          <w:szCs w:val="22"/>
        </w:rPr>
      </w:pPr>
    </w:p>
    <w:p w14:paraId="485DD8D8" w14:textId="2F3F780C" w:rsidR="0039707C" w:rsidRDefault="00F060D3" w:rsidP="2055D375">
      <w:pPr>
        <w:pStyle w:val="Normal0"/>
        <w:pBdr>
          <w:top w:val="nil"/>
          <w:left w:val="nil"/>
          <w:bottom w:val="nil"/>
          <w:right w:val="nil"/>
          <w:between w:val="nil"/>
        </w:pBdr>
        <w:jc w:val="both"/>
        <w:rPr>
          <w:rFonts w:ascii="Arial" w:hAnsi="Arial" w:cs="Arial"/>
          <w:b/>
          <w:bCs/>
          <w:color w:val="6A5D22"/>
          <w:sz w:val="22"/>
          <w:szCs w:val="22"/>
          <w:shd w:val="clear" w:color="auto" w:fill="FFFFFF"/>
        </w:rPr>
      </w:pPr>
      <w:r w:rsidRPr="2055D375">
        <w:rPr>
          <w:rFonts w:ascii="Arial" w:hAnsi="Arial" w:cs="Arial"/>
          <w:b/>
          <w:bCs/>
          <w:color w:val="6A5D22"/>
          <w:sz w:val="22"/>
          <w:szCs w:val="22"/>
          <w:shd w:val="clear" w:color="auto" w:fill="FFFFFF"/>
        </w:rPr>
        <w:t>Les chefs d’entreprise de la construction et du commerce en première ligne</w:t>
      </w:r>
    </w:p>
    <w:p w14:paraId="3DF53A7D" w14:textId="77777777" w:rsidR="00F060D3" w:rsidRPr="00127345" w:rsidRDefault="00F060D3" w:rsidP="2055D375">
      <w:pPr>
        <w:pStyle w:val="Normal0"/>
        <w:pBdr>
          <w:top w:val="nil"/>
          <w:left w:val="nil"/>
          <w:bottom w:val="nil"/>
          <w:right w:val="nil"/>
          <w:between w:val="nil"/>
        </w:pBdr>
        <w:jc w:val="both"/>
        <w:rPr>
          <w:rFonts w:ascii="Arial" w:eastAsia="Arial" w:hAnsi="Arial" w:cs="Arial"/>
          <w:b/>
          <w:bCs/>
          <w:color w:val="36A5DC"/>
          <w:sz w:val="22"/>
          <w:szCs w:val="22"/>
          <w:shd w:val="clear" w:color="auto" w:fill="FFF2CC"/>
        </w:rPr>
      </w:pPr>
    </w:p>
    <w:p w14:paraId="0D5AC78B" w14:textId="2FD16C73" w:rsidR="0009219D" w:rsidRPr="00127345" w:rsidRDefault="00994CFD" w:rsidP="2055D375">
      <w:pPr>
        <w:pStyle w:val="Normal0"/>
        <w:pBdr>
          <w:top w:val="nil"/>
          <w:left w:val="nil"/>
          <w:bottom w:val="nil"/>
          <w:right w:val="nil"/>
          <w:between w:val="nil"/>
        </w:pBdr>
        <w:spacing w:line="259" w:lineRule="auto"/>
        <w:jc w:val="both"/>
        <w:rPr>
          <w:rFonts w:ascii="Arial" w:eastAsia="Arial" w:hAnsi="Arial" w:cs="Arial"/>
          <w:sz w:val="22"/>
          <w:szCs w:val="22"/>
        </w:rPr>
      </w:pPr>
      <w:r w:rsidRPr="2055D375">
        <w:rPr>
          <w:rFonts w:ascii="Arial" w:eastAsia="Arial" w:hAnsi="Arial" w:cs="Arial"/>
          <w:sz w:val="22"/>
          <w:szCs w:val="22"/>
        </w:rPr>
        <w:t xml:space="preserve">Au S1 2026, </w:t>
      </w:r>
      <w:r w:rsidRPr="2055D375">
        <w:rPr>
          <w:rFonts w:ascii="Arial" w:eastAsia="Arial" w:hAnsi="Arial" w:cs="Arial"/>
          <w:b/>
          <w:bCs/>
          <w:sz w:val="22"/>
          <w:szCs w:val="22"/>
        </w:rPr>
        <w:t>près d’</w:t>
      </w:r>
      <w:r w:rsidR="00F8533F" w:rsidRPr="2055D375">
        <w:rPr>
          <w:rFonts w:ascii="Arial" w:eastAsia="Arial" w:hAnsi="Arial" w:cs="Arial"/>
          <w:b/>
          <w:bCs/>
          <w:sz w:val="22"/>
          <w:szCs w:val="22"/>
        </w:rPr>
        <w:t>un</w:t>
      </w:r>
      <w:r w:rsidRPr="2055D375">
        <w:rPr>
          <w:rFonts w:ascii="Arial" w:eastAsia="Arial" w:hAnsi="Arial" w:cs="Arial"/>
          <w:b/>
          <w:bCs/>
          <w:sz w:val="22"/>
          <w:szCs w:val="22"/>
        </w:rPr>
        <w:t xml:space="preserve"> entrepreneur </w:t>
      </w:r>
      <w:r w:rsidR="00F8533F" w:rsidRPr="2055D375">
        <w:rPr>
          <w:rFonts w:ascii="Arial" w:eastAsia="Arial" w:hAnsi="Arial" w:cs="Arial"/>
          <w:b/>
          <w:bCs/>
          <w:sz w:val="22"/>
          <w:szCs w:val="22"/>
        </w:rPr>
        <w:t xml:space="preserve">sur quatre </w:t>
      </w:r>
      <w:r w:rsidRPr="2055D375">
        <w:rPr>
          <w:rFonts w:ascii="Arial" w:eastAsia="Arial" w:hAnsi="Arial" w:cs="Arial"/>
          <w:b/>
          <w:bCs/>
          <w:sz w:val="22"/>
          <w:szCs w:val="22"/>
        </w:rPr>
        <w:t xml:space="preserve">ayant perdu son emploi </w:t>
      </w:r>
      <w:r w:rsidR="00B64D6B" w:rsidRPr="2055D375">
        <w:rPr>
          <w:rFonts w:ascii="Arial" w:eastAsia="Arial" w:hAnsi="Arial" w:cs="Arial"/>
          <w:b/>
          <w:bCs/>
          <w:sz w:val="22"/>
          <w:szCs w:val="22"/>
        </w:rPr>
        <w:t xml:space="preserve">en France </w:t>
      </w:r>
      <w:r w:rsidR="00E052D2" w:rsidRPr="2055D375">
        <w:rPr>
          <w:rFonts w:ascii="Arial" w:eastAsia="Arial" w:hAnsi="Arial" w:cs="Arial"/>
          <w:b/>
          <w:bCs/>
          <w:sz w:val="22"/>
          <w:szCs w:val="22"/>
        </w:rPr>
        <w:t xml:space="preserve">dirigeait une entreprise de construction. </w:t>
      </w:r>
      <w:r w:rsidR="00F60432" w:rsidRPr="2055D375">
        <w:rPr>
          <w:rFonts w:ascii="Arial" w:eastAsia="Arial" w:hAnsi="Arial" w:cs="Arial"/>
          <w:sz w:val="22"/>
          <w:szCs w:val="22"/>
        </w:rPr>
        <w:t>Bien que</w:t>
      </w:r>
      <w:r w:rsidR="00685B59" w:rsidRPr="2055D375">
        <w:rPr>
          <w:rFonts w:ascii="Arial" w:eastAsia="Arial" w:hAnsi="Arial" w:cs="Arial"/>
          <w:sz w:val="22"/>
          <w:szCs w:val="22"/>
        </w:rPr>
        <w:t xml:space="preserve"> la tendance marque le pas ces dernières années, </w:t>
      </w:r>
      <w:r w:rsidR="00F60432" w:rsidRPr="2055D375">
        <w:rPr>
          <w:rFonts w:ascii="Arial" w:eastAsia="Arial" w:hAnsi="Arial" w:cs="Arial"/>
          <w:sz w:val="22"/>
          <w:szCs w:val="22"/>
        </w:rPr>
        <w:t>le secteur</w:t>
      </w:r>
      <w:r w:rsidR="00B70C6D" w:rsidRPr="2055D375">
        <w:rPr>
          <w:rFonts w:ascii="Arial" w:eastAsia="Arial" w:hAnsi="Arial" w:cs="Arial"/>
          <w:sz w:val="22"/>
          <w:szCs w:val="22"/>
        </w:rPr>
        <w:t xml:space="preserve"> demeure le plus impacté</w:t>
      </w:r>
      <w:r w:rsidR="00B64D6B" w:rsidRPr="2055D375">
        <w:rPr>
          <w:rFonts w:ascii="Arial" w:eastAsia="Arial" w:hAnsi="Arial" w:cs="Arial"/>
          <w:sz w:val="22"/>
          <w:szCs w:val="22"/>
        </w:rPr>
        <w:t xml:space="preserve"> avec </w:t>
      </w:r>
      <w:r w:rsidR="0059260F" w:rsidRPr="2055D375">
        <w:rPr>
          <w:rFonts w:ascii="Arial" w:eastAsia="Arial" w:hAnsi="Arial" w:cs="Arial"/>
          <w:sz w:val="22"/>
          <w:szCs w:val="22"/>
        </w:rPr>
        <w:t>7 718 chefs d’entreprise concernés</w:t>
      </w:r>
      <w:r w:rsidR="00685B59" w:rsidRPr="2055D375">
        <w:rPr>
          <w:rFonts w:ascii="Arial" w:eastAsia="Arial" w:hAnsi="Arial" w:cs="Arial"/>
          <w:sz w:val="22"/>
          <w:szCs w:val="22"/>
        </w:rPr>
        <w:t xml:space="preserve"> </w:t>
      </w:r>
      <w:r w:rsidR="0009219D" w:rsidRPr="2055D375">
        <w:rPr>
          <w:rFonts w:ascii="Arial" w:eastAsia="Arial" w:hAnsi="Arial" w:cs="Arial"/>
          <w:sz w:val="22"/>
          <w:szCs w:val="22"/>
        </w:rPr>
        <w:t>sur l</w:t>
      </w:r>
      <w:r w:rsidR="002341CA" w:rsidRPr="2055D375">
        <w:rPr>
          <w:rFonts w:ascii="Arial" w:eastAsia="Arial" w:hAnsi="Arial" w:cs="Arial"/>
          <w:sz w:val="22"/>
          <w:szCs w:val="22"/>
        </w:rPr>
        <w:t>e</w:t>
      </w:r>
      <w:r w:rsidR="00A846AF" w:rsidRPr="2055D375">
        <w:rPr>
          <w:rFonts w:ascii="Arial" w:eastAsia="Arial" w:hAnsi="Arial" w:cs="Arial"/>
          <w:sz w:val="22"/>
          <w:szCs w:val="22"/>
        </w:rPr>
        <w:t xml:space="preserve">s six premiers mois de </w:t>
      </w:r>
      <w:r w:rsidR="0009219D" w:rsidRPr="2055D375">
        <w:rPr>
          <w:rFonts w:ascii="Arial" w:eastAsia="Arial" w:hAnsi="Arial" w:cs="Arial"/>
          <w:sz w:val="22"/>
          <w:szCs w:val="22"/>
        </w:rPr>
        <w:t xml:space="preserve">2026 </w:t>
      </w:r>
      <w:r w:rsidR="00685B59" w:rsidRPr="2055D375">
        <w:rPr>
          <w:rFonts w:ascii="Arial" w:eastAsia="Arial" w:hAnsi="Arial" w:cs="Arial"/>
          <w:sz w:val="22"/>
          <w:szCs w:val="22"/>
        </w:rPr>
        <w:t>(- 0,2 %</w:t>
      </w:r>
      <w:r w:rsidR="00E408A0" w:rsidRPr="2055D375">
        <w:rPr>
          <w:rFonts w:ascii="Arial" w:eastAsia="Arial" w:hAnsi="Arial" w:cs="Arial"/>
          <w:sz w:val="22"/>
          <w:szCs w:val="22"/>
        </w:rPr>
        <w:t xml:space="preserve"> vs S1 2025</w:t>
      </w:r>
      <w:r w:rsidR="00685B59" w:rsidRPr="2055D375">
        <w:rPr>
          <w:rFonts w:ascii="Arial" w:eastAsia="Arial" w:hAnsi="Arial" w:cs="Arial"/>
          <w:sz w:val="22"/>
          <w:szCs w:val="22"/>
        </w:rPr>
        <w:t>)</w:t>
      </w:r>
      <w:r w:rsidR="0059260F" w:rsidRPr="2055D375">
        <w:rPr>
          <w:rFonts w:ascii="Arial" w:eastAsia="Arial" w:hAnsi="Arial" w:cs="Arial"/>
          <w:sz w:val="22"/>
          <w:szCs w:val="22"/>
        </w:rPr>
        <w:t>.</w:t>
      </w:r>
      <w:r w:rsidR="00A024FA" w:rsidRPr="2055D375">
        <w:rPr>
          <w:rFonts w:ascii="Arial" w:eastAsia="Arial" w:hAnsi="Arial" w:cs="Arial"/>
          <w:sz w:val="22"/>
          <w:szCs w:val="22"/>
        </w:rPr>
        <w:t xml:space="preserve"> </w:t>
      </w:r>
    </w:p>
    <w:p w14:paraId="71B2073E" w14:textId="7EADEA6D" w:rsidR="0039707C" w:rsidRPr="00127345" w:rsidRDefault="00A024FA" w:rsidP="2055D375">
      <w:pPr>
        <w:pStyle w:val="Normal0"/>
        <w:pBdr>
          <w:top w:val="nil"/>
          <w:left w:val="nil"/>
          <w:bottom w:val="nil"/>
          <w:right w:val="nil"/>
          <w:between w:val="nil"/>
        </w:pBdr>
        <w:spacing w:line="259" w:lineRule="auto"/>
        <w:jc w:val="both"/>
        <w:rPr>
          <w:rFonts w:ascii="Arial" w:eastAsia="Arial" w:hAnsi="Arial" w:cs="Arial"/>
          <w:sz w:val="22"/>
          <w:szCs w:val="22"/>
        </w:rPr>
      </w:pPr>
      <w:r w:rsidRPr="2055D375">
        <w:rPr>
          <w:rFonts w:ascii="Arial" w:eastAsia="Arial" w:hAnsi="Arial" w:cs="Arial"/>
          <w:sz w:val="22"/>
          <w:szCs w:val="22"/>
        </w:rPr>
        <w:t>L</w:t>
      </w:r>
      <w:r w:rsidR="00830780" w:rsidRPr="2055D375">
        <w:rPr>
          <w:rFonts w:ascii="Arial" w:eastAsia="Arial" w:hAnsi="Arial" w:cs="Arial"/>
          <w:sz w:val="22"/>
          <w:szCs w:val="22"/>
        </w:rPr>
        <w:t>a situation du</w:t>
      </w:r>
      <w:r w:rsidRPr="2055D375">
        <w:rPr>
          <w:rFonts w:ascii="Arial" w:eastAsia="Arial" w:hAnsi="Arial" w:cs="Arial"/>
          <w:sz w:val="22"/>
          <w:szCs w:val="22"/>
        </w:rPr>
        <w:t xml:space="preserve"> bâtiment</w:t>
      </w:r>
      <w:r w:rsidR="006B124C" w:rsidRPr="2055D375">
        <w:rPr>
          <w:rFonts w:ascii="Arial" w:eastAsia="Arial" w:hAnsi="Arial" w:cs="Arial"/>
          <w:sz w:val="22"/>
          <w:szCs w:val="22"/>
        </w:rPr>
        <w:t xml:space="preserve"> </w:t>
      </w:r>
      <w:r w:rsidR="00B82438" w:rsidRPr="2055D375">
        <w:rPr>
          <w:rFonts w:ascii="Arial" w:eastAsia="Arial" w:hAnsi="Arial" w:cs="Arial"/>
          <w:sz w:val="22"/>
          <w:szCs w:val="22"/>
        </w:rPr>
        <w:t xml:space="preserve">de </w:t>
      </w:r>
      <w:r w:rsidR="006B124C" w:rsidRPr="2055D375">
        <w:rPr>
          <w:rFonts w:ascii="Arial" w:eastAsia="Arial" w:hAnsi="Arial" w:cs="Arial"/>
          <w:sz w:val="22"/>
          <w:szCs w:val="22"/>
        </w:rPr>
        <w:t>second œuvre, qui représente plus de la moitié des</w:t>
      </w:r>
      <w:r w:rsidR="00830780" w:rsidRPr="2055D375">
        <w:rPr>
          <w:rFonts w:ascii="Arial" w:eastAsia="Arial" w:hAnsi="Arial" w:cs="Arial"/>
          <w:sz w:val="22"/>
          <w:szCs w:val="22"/>
        </w:rPr>
        <w:t xml:space="preserve"> pertes d’activité du secteur, est particulièrement sensible (+ 5,3 % ; 4 262 entrepreneurs). </w:t>
      </w:r>
      <w:r w:rsidR="0059260F" w:rsidRPr="2055D375">
        <w:rPr>
          <w:rFonts w:ascii="Arial" w:eastAsia="Arial" w:hAnsi="Arial" w:cs="Arial"/>
          <w:sz w:val="22"/>
          <w:szCs w:val="22"/>
        </w:rPr>
        <w:t xml:space="preserve"> </w:t>
      </w:r>
      <w:r w:rsidR="0009219D" w:rsidRPr="2055D375">
        <w:rPr>
          <w:rFonts w:ascii="Arial" w:eastAsia="Arial" w:hAnsi="Arial" w:cs="Arial"/>
          <w:sz w:val="22"/>
          <w:szCs w:val="22"/>
        </w:rPr>
        <w:t>À l’inverse, l</w:t>
      </w:r>
      <w:r w:rsidR="00483BC5" w:rsidRPr="2055D375">
        <w:rPr>
          <w:rFonts w:ascii="Arial" w:eastAsia="Arial" w:hAnsi="Arial" w:cs="Arial"/>
          <w:sz w:val="22"/>
          <w:szCs w:val="22"/>
        </w:rPr>
        <w:t>es travaux publics enregistrent</w:t>
      </w:r>
      <w:r w:rsidR="0009219D" w:rsidRPr="2055D375">
        <w:rPr>
          <w:rFonts w:ascii="Arial" w:eastAsia="Arial" w:hAnsi="Arial" w:cs="Arial"/>
          <w:sz w:val="22"/>
          <w:szCs w:val="22"/>
        </w:rPr>
        <w:t xml:space="preserve"> </w:t>
      </w:r>
      <w:r w:rsidR="00483BC5" w:rsidRPr="2055D375">
        <w:rPr>
          <w:rFonts w:ascii="Arial" w:eastAsia="Arial" w:hAnsi="Arial" w:cs="Arial"/>
          <w:sz w:val="22"/>
          <w:szCs w:val="22"/>
        </w:rPr>
        <w:t xml:space="preserve">une baisse de 15,1 % des pertes </w:t>
      </w:r>
      <w:r w:rsidR="0009219D" w:rsidRPr="2055D375">
        <w:rPr>
          <w:rFonts w:ascii="Arial" w:eastAsia="Arial" w:hAnsi="Arial" w:cs="Arial"/>
          <w:sz w:val="22"/>
          <w:szCs w:val="22"/>
        </w:rPr>
        <w:t>d’activités</w:t>
      </w:r>
      <w:r w:rsidR="00483BC5" w:rsidRPr="2055D375">
        <w:rPr>
          <w:rFonts w:ascii="Arial" w:eastAsia="Arial" w:hAnsi="Arial" w:cs="Arial"/>
          <w:sz w:val="22"/>
          <w:szCs w:val="22"/>
        </w:rPr>
        <w:t>, mais restent</w:t>
      </w:r>
      <w:r w:rsidR="00F8533F" w:rsidRPr="2055D375">
        <w:rPr>
          <w:rFonts w:ascii="Arial" w:eastAsia="Arial" w:hAnsi="Arial" w:cs="Arial"/>
          <w:sz w:val="22"/>
          <w:szCs w:val="22"/>
        </w:rPr>
        <w:t xml:space="preserve"> </w:t>
      </w:r>
      <w:r w:rsidR="003B705F" w:rsidRPr="2055D375">
        <w:rPr>
          <w:rFonts w:ascii="Arial" w:eastAsia="Arial" w:hAnsi="Arial" w:cs="Arial"/>
          <w:sz w:val="22"/>
          <w:szCs w:val="22"/>
        </w:rPr>
        <w:t>sous tension</w:t>
      </w:r>
      <w:r w:rsidR="00D973C8" w:rsidRPr="2055D375">
        <w:rPr>
          <w:rFonts w:ascii="Arial" w:eastAsia="Arial" w:hAnsi="Arial" w:cs="Arial"/>
          <w:sz w:val="22"/>
          <w:szCs w:val="22"/>
        </w:rPr>
        <w:t xml:space="preserve"> </w:t>
      </w:r>
      <w:r w:rsidR="00483BC5" w:rsidRPr="2055D375">
        <w:rPr>
          <w:rFonts w:ascii="Arial" w:eastAsia="Arial" w:hAnsi="Arial" w:cs="Arial"/>
          <w:sz w:val="22"/>
          <w:szCs w:val="22"/>
        </w:rPr>
        <w:t>compte tenu du contexte économique et de la situation financière des collectivités locales.</w:t>
      </w:r>
    </w:p>
    <w:p w14:paraId="4B6B545D" w14:textId="77777777" w:rsidR="00F8533F" w:rsidRPr="00127345" w:rsidRDefault="00F8533F" w:rsidP="2055D375">
      <w:pPr>
        <w:pStyle w:val="Normal0"/>
        <w:pBdr>
          <w:top w:val="nil"/>
          <w:left w:val="nil"/>
          <w:bottom w:val="nil"/>
          <w:right w:val="nil"/>
          <w:between w:val="nil"/>
        </w:pBdr>
        <w:spacing w:line="259" w:lineRule="auto"/>
        <w:jc w:val="both"/>
        <w:rPr>
          <w:rFonts w:ascii="Arial" w:eastAsia="Arial" w:hAnsi="Arial" w:cs="Arial"/>
          <w:sz w:val="22"/>
          <w:szCs w:val="22"/>
        </w:rPr>
      </w:pPr>
    </w:p>
    <w:p w14:paraId="09431A25" w14:textId="437A22F5" w:rsidR="00163862" w:rsidRPr="00127345" w:rsidRDefault="00691BF8"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Le commerce est le deuxième secteur le plus touché</w:t>
      </w:r>
      <w:r w:rsidR="00C02828" w:rsidRPr="2055D375">
        <w:rPr>
          <w:rFonts w:ascii="Arial" w:eastAsia="Arial" w:hAnsi="Arial" w:cs="Arial"/>
          <w:sz w:val="22"/>
          <w:szCs w:val="22"/>
        </w:rPr>
        <w:t xml:space="preserve"> avec </w:t>
      </w:r>
      <w:r w:rsidR="00A666B9" w:rsidRPr="2055D375">
        <w:rPr>
          <w:rFonts w:ascii="Arial" w:eastAsia="Arial" w:hAnsi="Arial" w:cs="Arial"/>
          <w:sz w:val="22"/>
          <w:szCs w:val="22"/>
        </w:rPr>
        <w:t>6 971 femmes et hommes affectés</w:t>
      </w:r>
      <w:r w:rsidR="00D84A6F" w:rsidRPr="2055D375">
        <w:rPr>
          <w:rFonts w:ascii="Arial" w:eastAsia="Arial" w:hAnsi="Arial" w:cs="Arial"/>
          <w:sz w:val="22"/>
          <w:szCs w:val="22"/>
        </w:rPr>
        <w:t xml:space="preserve"> (+ 3,7 %)</w:t>
      </w:r>
      <w:r w:rsidR="00A666B9" w:rsidRPr="2055D375">
        <w:rPr>
          <w:rFonts w:ascii="Arial" w:eastAsia="Arial" w:hAnsi="Arial" w:cs="Arial"/>
          <w:sz w:val="22"/>
          <w:szCs w:val="22"/>
        </w:rPr>
        <w:t>.</w:t>
      </w:r>
      <w:r w:rsidR="00973B3A" w:rsidRPr="2055D375">
        <w:rPr>
          <w:rFonts w:ascii="Arial" w:eastAsia="Arial" w:hAnsi="Arial" w:cs="Arial"/>
          <w:sz w:val="22"/>
          <w:szCs w:val="22"/>
        </w:rPr>
        <w:t xml:space="preserve"> </w:t>
      </w:r>
    </w:p>
    <w:p w14:paraId="615915BB" w14:textId="6CC243F6" w:rsidR="0049001A" w:rsidRPr="00127345" w:rsidRDefault="001E5F8A"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Dans le détail, les difficultés du commerce et de la réparation de véhicules, déjà marquées en 2025, se poursuivent (+ 9,5 %</w:t>
      </w:r>
      <w:r w:rsidR="00D84A6F" w:rsidRPr="2055D375">
        <w:rPr>
          <w:rFonts w:ascii="Arial" w:eastAsia="Arial" w:hAnsi="Arial" w:cs="Arial"/>
          <w:sz w:val="22"/>
          <w:szCs w:val="22"/>
        </w:rPr>
        <w:t xml:space="preserve"> ; </w:t>
      </w:r>
      <w:r w:rsidRPr="2055D375">
        <w:rPr>
          <w:rFonts w:ascii="Arial" w:eastAsia="Arial" w:hAnsi="Arial" w:cs="Arial"/>
          <w:sz w:val="22"/>
          <w:szCs w:val="22"/>
        </w:rPr>
        <w:t>1 553). La situation apparaît également tendue pour les boulangers, pâtissiers et confiseurs en magasin spécialisé, où les pertes d’emploi ont bondi de 51,2 %.</w:t>
      </w:r>
    </w:p>
    <w:p w14:paraId="585E66EF" w14:textId="77777777" w:rsidR="001E5F8A" w:rsidRPr="00127345" w:rsidRDefault="001E5F8A" w:rsidP="2055D375">
      <w:pPr>
        <w:pStyle w:val="Normal0"/>
        <w:pBdr>
          <w:top w:val="nil"/>
          <w:left w:val="nil"/>
          <w:bottom w:val="nil"/>
          <w:right w:val="nil"/>
          <w:between w:val="nil"/>
        </w:pBdr>
        <w:jc w:val="both"/>
        <w:rPr>
          <w:rFonts w:ascii="Arial" w:eastAsia="Arial" w:hAnsi="Arial" w:cs="Arial"/>
          <w:sz w:val="22"/>
          <w:szCs w:val="22"/>
        </w:rPr>
      </w:pPr>
    </w:p>
    <w:p w14:paraId="62AAFAC5" w14:textId="1ADECF56" w:rsidR="00B80EA0" w:rsidRPr="00127345" w:rsidRDefault="00010D7F"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Le secteur de l’</w:t>
      </w:r>
      <w:r w:rsidR="0049001A" w:rsidRPr="2055D375">
        <w:rPr>
          <w:rFonts w:ascii="Arial" w:eastAsia="Arial" w:hAnsi="Arial" w:cs="Arial"/>
          <w:b/>
          <w:bCs/>
          <w:sz w:val="22"/>
          <w:szCs w:val="22"/>
        </w:rPr>
        <w:t>hébergement, restauration, débits de boisson</w:t>
      </w:r>
      <w:r w:rsidRPr="2055D375">
        <w:rPr>
          <w:rFonts w:ascii="Arial" w:eastAsia="Arial" w:hAnsi="Arial" w:cs="Arial"/>
          <w:b/>
          <w:bCs/>
          <w:sz w:val="22"/>
          <w:szCs w:val="22"/>
        </w:rPr>
        <w:t xml:space="preserve"> reste </w:t>
      </w:r>
      <w:r w:rsidR="003812E5" w:rsidRPr="2055D375">
        <w:rPr>
          <w:rFonts w:ascii="Arial" w:eastAsia="Arial" w:hAnsi="Arial" w:cs="Arial"/>
          <w:b/>
          <w:bCs/>
          <w:sz w:val="22"/>
          <w:szCs w:val="22"/>
        </w:rPr>
        <w:t xml:space="preserve">fortement </w:t>
      </w:r>
      <w:r w:rsidRPr="2055D375">
        <w:rPr>
          <w:rFonts w:ascii="Arial" w:eastAsia="Arial" w:hAnsi="Arial" w:cs="Arial"/>
          <w:b/>
          <w:bCs/>
          <w:sz w:val="22"/>
          <w:szCs w:val="22"/>
        </w:rPr>
        <w:t xml:space="preserve">sous pression </w:t>
      </w:r>
      <w:r w:rsidRPr="2055D375">
        <w:rPr>
          <w:rFonts w:ascii="Arial" w:eastAsia="Arial" w:hAnsi="Arial" w:cs="Arial"/>
          <w:sz w:val="22"/>
          <w:szCs w:val="22"/>
        </w:rPr>
        <w:t xml:space="preserve">au S1 2026 avec une augmentation de 10,4 % des </w:t>
      </w:r>
      <w:r w:rsidR="003812E5" w:rsidRPr="2055D375">
        <w:rPr>
          <w:rFonts w:ascii="Arial" w:eastAsia="Arial" w:hAnsi="Arial" w:cs="Arial"/>
          <w:sz w:val="22"/>
          <w:szCs w:val="22"/>
        </w:rPr>
        <w:t>pertes d’emploi</w:t>
      </w:r>
      <w:r w:rsidR="009E165A" w:rsidRPr="2055D375">
        <w:rPr>
          <w:rFonts w:ascii="Arial" w:eastAsia="Arial" w:hAnsi="Arial" w:cs="Arial"/>
          <w:sz w:val="22"/>
          <w:szCs w:val="22"/>
        </w:rPr>
        <w:t xml:space="preserve"> soit 5 057 chefs d’entreprise concernés.</w:t>
      </w:r>
      <w:r w:rsidR="00330203" w:rsidRPr="2055D375">
        <w:rPr>
          <w:rFonts w:ascii="Arial" w:eastAsia="Arial" w:hAnsi="Arial" w:cs="Arial"/>
          <w:sz w:val="22"/>
          <w:szCs w:val="22"/>
        </w:rPr>
        <w:t xml:space="preserve"> </w:t>
      </w:r>
    </w:p>
    <w:p w14:paraId="12FF23E7" w14:textId="5E303CD9" w:rsidR="0039707C" w:rsidRPr="00127345" w:rsidRDefault="003812E5"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Si la restauration concentre toujours l’essentiel des situations recensée</w:t>
      </w:r>
      <w:r w:rsidR="0050578A" w:rsidRPr="2055D375">
        <w:rPr>
          <w:rFonts w:ascii="Arial" w:eastAsia="Arial" w:hAnsi="Arial" w:cs="Arial"/>
          <w:sz w:val="22"/>
          <w:szCs w:val="22"/>
        </w:rPr>
        <w:t>s (</w:t>
      </w:r>
      <w:r w:rsidRPr="2055D375">
        <w:rPr>
          <w:rFonts w:ascii="Arial" w:eastAsia="Arial" w:hAnsi="Arial" w:cs="Arial"/>
          <w:sz w:val="22"/>
          <w:szCs w:val="22"/>
        </w:rPr>
        <w:t>8</w:t>
      </w:r>
      <w:r w:rsidR="005F4DD6" w:rsidRPr="2055D375">
        <w:rPr>
          <w:rFonts w:ascii="Arial" w:eastAsia="Arial" w:hAnsi="Arial" w:cs="Arial"/>
          <w:sz w:val="22"/>
          <w:szCs w:val="22"/>
        </w:rPr>
        <w:t>0</w:t>
      </w:r>
      <w:r w:rsidRPr="2055D375">
        <w:rPr>
          <w:rFonts w:ascii="Arial" w:eastAsia="Arial" w:hAnsi="Arial" w:cs="Arial"/>
          <w:sz w:val="22"/>
          <w:szCs w:val="22"/>
        </w:rPr>
        <w:t xml:space="preserve"> % du secteur</w:t>
      </w:r>
      <w:r w:rsidR="00AD3EBB" w:rsidRPr="2055D375">
        <w:rPr>
          <w:rFonts w:ascii="Arial" w:eastAsia="Arial" w:hAnsi="Arial" w:cs="Arial"/>
          <w:sz w:val="22"/>
          <w:szCs w:val="22"/>
        </w:rPr>
        <w:t>)</w:t>
      </w:r>
      <w:r w:rsidRPr="2055D375">
        <w:rPr>
          <w:rFonts w:ascii="Arial" w:eastAsia="Arial" w:hAnsi="Arial" w:cs="Arial"/>
          <w:sz w:val="22"/>
          <w:szCs w:val="22"/>
        </w:rPr>
        <w:t xml:space="preserve">, la dégradation est </w:t>
      </w:r>
      <w:r w:rsidR="00C01B32" w:rsidRPr="2055D375">
        <w:rPr>
          <w:rFonts w:ascii="Arial" w:eastAsia="Arial" w:hAnsi="Arial" w:cs="Arial"/>
          <w:sz w:val="22"/>
          <w:szCs w:val="22"/>
        </w:rPr>
        <w:t>considérablement</w:t>
      </w:r>
      <w:r w:rsidRPr="2055D375">
        <w:rPr>
          <w:rFonts w:ascii="Arial" w:eastAsia="Arial" w:hAnsi="Arial" w:cs="Arial"/>
          <w:sz w:val="22"/>
          <w:szCs w:val="22"/>
        </w:rPr>
        <w:t xml:space="preserve"> marquée dans l’hébergement </w:t>
      </w:r>
      <w:r w:rsidR="00D84A6F" w:rsidRPr="2055D375">
        <w:rPr>
          <w:rFonts w:ascii="Arial" w:eastAsia="Arial" w:hAnsi="Arial" w:cs="Arial"/>
          <w:sz w:val="22"/>
          <w:szCs w:val="22"/>
        </w:rPr>
        <w:t>(+</w:t>
      </w:r>
      <w:r w:rsidRPr="2055D375">
        <w:rPr>
          <w:rFonts w:ascii="Arial" w:eastAsia="Arial" w:hAnsi="Arial" w:cs="Arial"/>
          <w:sz w:val="22"/>
          <w:szCs w:val="22"/>
        </w:rPr>
        <w:t xml:space="preserve"> 31,4 %</w:t>
      </w:r>
      <w:r w:rsidR="00D84A6F" w:rsidRPr="2055D375">
        <w:rPr>
          <w:rFonts w:ascii="Arial" w:eastAsia="Arial" w:hAnsi="Arial" w:cs="Arial"/>
          <w:sz w:val="22"/>
          <w:szCs w:val="22"/>
        </w:rPr>
        <w:t>)</w:t>
      </w:r>
      <w:r w:rsidRPr="2055D375">
        <w:rPr>
          <w:rFonts w:ascii="Arial" w:eastAsia="Arial" w:hAnsi="Arial" w:cs="Arial"/>
          <w:sz w:val="22"/>
          <w:szCs w:val="22"/>
        </w:rPr>
        <w:t>.</w:t>
      </w:r>
    </w:p>
    <w:p w14:paraId="01095B9C" w14:textId="77777777" w:rsidR="003812E5" w:rsidRPr="00127345" w:rsidRDefault="003812E5" w:rsidP="2055D375">
      <w:pPr>
        <w:pStyle w:val="Normal0"/>
        <w:pBdr>
          <w:top w:val="nil"/>
          <w:left w:val="nil"/>
          <w:bottom w:val="nil"/>
          <w:right w:val="nil"/>
          <w:between w:val="nil"/>
        </w:pBdr>
        <w:jc w:val="both"/>
        <w:rPr>
          <w:rFonts w:ascii="Arial" w:eastAsia="Arial" w:hAnsi="Arial" w:cs="Arial"/>
          <w:b/>
          <w:bCs/>
          <w:sz w:val="22"/>
          <w:szCs w:val="22"/>
        </w:rPr>
      </w:pPr>
    </w:p>
    <w:p w14:paraId="7B13E3A2" w14:textId="77777777" w:rsidR="003E4CBE" w:rsidRPr="00127345" w:rsidRDefault="003E4CBE"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Les </w:t>
      </w:r>
      <w:r w:rsidRPr="2055D375">
        <w:rPr>
          <w:rFonts w:ascii="Arial" w:eastAsia="Arial" w:hAnsi="Arial" w:cs="Arial"/>
          <w:b/>
          <w:bCs/>
          <w:sz w:val="22"/>
          <w:szCs w:val="22"/>
        </w:rPr>
        <w:t>activités d’assurances et financières</w:t>
      </w:r>
      <w:r w:rsidRPr="2055D375">
        <w:rPr>
          <w:rFonts w:ascii="Arial" w:eastAsia="Arial" w:hAnsi="Arial" w:cs="Arial"/>
          <w:sz w:val="22"/>
          <w:szCs w:val="22"/>
        </w:rPr>
        <w:t xml:space="preserve"> </w:t>
      </w:r>
      <w:r w:rsidRPr="2055D375">
        <w:rPr>
          <w:rFonts w:ascii="Arial" w:eastAsia="Arial" w:hAnsi="Arial" w:cs="Arial"/>
          <w:b/>
          <w:bCs/>
          <w:sz w:val="22"/>
          <w:szCs w:val="22"/>
        </w:rPr>
        <w:t>se démarquent par une augmentation significative</w:t>
      </w:r>
      <w:r w:rsidRPr="2055D375">
        <w:rPr>
          <w:rFonts w:ascii="Arial" w:eastAsia="Arial" w:hAnsi="Arial" w:cs="Arial"/>
          <w:sz w:val="22"/>
          <w:szCs w:val="22"/>
        </w:rPr>
        <w:t xml:space="preserve"> des pertes d’emploi de 30,6 %.</w:t>
      </w:r>
    </w:p>
    <w:p w14:paraId="25EC8745" w14:textId="77777777" w:rsidR="00502090" w:rsidRPr="00127345" w:rsidRDefault="00502090" w:rsidP="2055D375">
      <w:pPr>
        <w:pStyle w:val="Normal0"/>
        <w:pBdr>
          <w:top w:val="nil"/>
          <w:left w:val="nil"/>
          <w:bottom w:val="nil"/>
          <w:right w:val="nil"/>
          <w:between w:val="nil"/>
        </w:pBdr>
        <w:jc w:val="both"/>
        <w:rPr>
          <w:rFonts w:ascii="Arial" w:eastAsia="Arial" w:hAnsi="Arial" w:cs="Arial"/>
          <w:b/>
          <w:bCs/>
          <w:sz w:val="22"/>
          <w:szCs w:val="22"/>
        </w:rPr>
      </w:pPr>
    </w:p>
    <w:p w14:paraId="0572AC30" w14:textId="511DC264" w:rsidR="0018750E" w:rsidRPr="00127345" w:rsidRDefault="0018750E"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b/>
          <w:bCs/>
          <w:sz w:val="22"/>
          <w:szCs w:val="22"/>
        </w:rPr>
        <w:t xml:space="preserve">Le domaine des services, qu’il s’agisse des activités destinées aux entreprises ou aux particuliers, est fortement touché </w:t>
      </w:r>
      <w:r w:rsidRPr="2055D375">
        <w:rPr>
          <w:rFonts w:ascii="Arial" w:eastAsia="Arial" w:hAnsi="Arial" w:cs="Arial"/>
          <w:sz w:val="22"/>
          <w:szCs w:val="22"/>
        </w:rPr>
        <w:t>en ce début d’année 2026.</w:t>
      </w:r>
    </w:p>
    <w:p w14:paraId="6CDDD577" w14:textId="01407CF4" w:rsidR="001125CC" w:rsidRPr="00127345" w:rsidRDefault="001125CC" w:rsidP="2055D375">
      <w:pPr>
        <w:pStyle w:val="Normal0"/>
        <w:numPr>
          <w:ilvl w:val="0"/>
          <w:numId w:val="2"/>
        </w:numPr>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Les services aux entreprises enregistrent une hausse de 15,2 % des pertes d’emploi (4 770 entrepreneurs). Certains métiers semblent particulièrement fragilisés par</w:t>
      </w:r>
      <w:r w:rsidR="00437EB1" w:rsidRPr="2055D375">
        <w:rPr>
          <w:rFonts w:ascii="Arial" w:eastAsia="Arial" w:hAnsi="Arial" w:cs="Arial"/>
          <w:sz w:val="22"/>
          <w:szCs w:val="22"/>
        </w:rPr>
        <w:t xml:space="preserve"> </w:t>
      </w:r>
      <w:r w:rsidRPr="2055D375">
        <w:rPr>
          <w:rFonts w:ascii="Arial" w:eastAsia="Arial" w:hAnsi="Arial" w:cs="Arial"/>
          <w:sz w:val="22"/>
          <w:szCs w:val="22"/>
        </w:rPr>
        <w:t>l’intelligence artificielle et les difficultés à adapter leur modèle d’activité, notamment les services administratifs combinés de bureau (+ 70,3</w:t>
      </w:r>
      <w:r w:rsidR="00437EB1" w:rsidRPr="2055D375">
        <w:rPr>
          <w:rFonts w:ascii="Arial" w:eastAsia="Arial" w:hAnsi="Arial" w:cs="Arial"/>
          <w:sz w:val="22"/>
          <w:szCs w:val="22"/>
        </w:rPr>
        <w:t xml:space="preserve"> %)</w:t>
      </w:r>
      <w:r w:rsidRPr="2055D375">
        <w:rPr>
          <w:rFonts w:ascii="Arial" w:eastAsia="Arial" w:hAnsi="Arial" w:cs="Arial"/>
          <w:sz w:val="22"/>
          <w:szCs w:val="22"/>
        </w:rPr>
        <w:t xml:space="preserve"> ou encore </w:t>
      </w:r>
      <w:r w:rsidR="00437EB1" w:rsidRPr="2055D375">
        <w:rPr>
          <w:rFonts w:ascii="Arial" w:eastAsia="Arial" w:hAnsi="Arial" w:cs="Arial"/>
          <w:sz w:val="22"/>
          <w:szCs w:val="22"/>
        </w:rPr>
        <w:t>l</w:t>
      </w:r>
      <w:r w:rsidRPr="2055D375">
        <w:rPr>
          <w:rFonts w:ascii="Arial" w:eastAsia="Arial" w:hAnsi="Arial" w:cs="Arial"/>
          <w:sz w:val="22"/>
          <w:szCs w:val="22"/>
        </w:rPr>
        <w:t>e conseil (+ 1</w:t>
      </w:r>
      <w:r w:rsidR="00600B7A" w:rsidRPr="2055D375">
        <w:rPr>
          <w:rFonts w:ascii="Arial" w:eastAsia="Arial" w:hAnsi="Arial" w:cs="Arial"/>
          <w:sz w:val="22"/>
          <w:szCs w:val="22"/>
        </w:rPr>
        <w:t>2</w:t>
      </w:r>
      <w:r w:rsidRPr="2055D375">
        <w:rPr>
          <w:rFonts w:ascii="Arial" w:eastAsia="Arial" w:hAnsi="Arial" w:cs="Arial"/>
          <w:sz w:val="22"/>
          <w:szCs w:val="22"/>
        </w:rPr>
        <w:t>,</w:t>
      </w:r>
      <w:r w:rsidR="00600B7A" w:rsidRPr="2055D375">
        <w:rPr>
          <w:rFonts w:ascii="Arial" w:eastAsia="Arial" w:hAnsi="Arial" w:cs="Arial"/>
          <w:sz w:val="22"/>
          <w:szCs w:val="22"/>
        </w:rPr>
        <w:t>1</w:t>
      </w:r>
      <w:r w:rsidRPr="2055D375">
        <w:rPr>
          <w:rFonts w:ascii="Arial" w:eastAsia="Arial" w:hAnsi="Arial" w:cs="Arial"/>
          <w:sz w:val="22"/>
          <w:szCs w:val="22"/>
        </w:rPr>
        <w:t xml:space="preserve"> %).</w:t>
      </w:r>
    </w:p>
    <w:p w14:paraId="31717D9A" w14:textId="323D6AFC" w:rsidR="00572CA4" w:rsidRPr="00127345" w:rsidRDefault="00437EB1" w:rsidP="2055D375">
      <w:pPr>
        <w:pStyle w:val="Normal0"/>
        <w:numPr>
          <w:ilvl w:val="0"/>
          <w:numId w:val="2"/>
        </w:numPr>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Les</w:t>
      </w:r>
      <w:r w:rsidR="000F0554" w:rsidRPr="2055D375">
        <w:rPr>
          <w:rFonts w:ascii="Arial" w:eastAsia="Arial" w:hAnsi="Arial" w:cs="Arial"/>
          <w:sz w:val="22"/>
          <w:szCs w:val="22"/>
        </w:rPr>
        <w:t xml:space="preserve"> services aux particuliers accuse</w:t>
      </w:r>
      <w:r w:rsidRPr="2055D375">
        <w:rPr>
          <w:rFonts w:ascii="Arial" w:eastAsia="Arial" w:hAnsi="Arial" w:cs="Arial"/>
          <w:sz w:val="22"/>
          <w:szCs w:val="22"/>
        </w:rPr>
        <w:t>nt</w:t>
      </w:r>
      <w:r w:rsidR="000F0554" w:rsidRPr="2055D375">
        <w:rPr>
          <w:rFonts w:ascii="Arial" w:eastAsia="Arial" w:hAnsi="Arial" w:cs="Arial"/>
          <w:sz w:val="22"/>
          <w:szCs w:val="22"/>
        </w:rPr>
        <w:t xml:space="preserve"> également une forte augmentation (+ 14,2 % ; 1 655). </w:t>
      </w:r>
      <w:r w:rsidR="00E96EF1" w:rsidRPr="2055D375">
        <w:rPr>
          <w:rFonts w:ascii="Arial" w:eastAsia="Arial" w:hAnsi="Arial" w:cs="Arial"/>
          <w:sz w:val="22"/>
          <w:szCs w:val="22"/>
        </w:rPr>
        <w:t xml:space="preserve">Les </w:t>
      </w:r>
      <w:r w:rsidR="007A12CD" w:rsidRPr="2055D375">
        <w:rPr>
          <w:rFonts w:ascii="Arial" w:eastAsia="Arial" w:hAnsi="Arial" w:cs="Arial"/>
          <w:sz w:val="22"/>
          <w:szCs w:val="22"/>
        </w:rPr>
        <w:t>professionnels</w:t>
      </w:r>
      <w:r w:rsidR="00E96EF1" w:rsidRPr="2055D375">
        <w:rPr>
          <w:rFonts w:ascii="Arial" w:eastAsia="Arial" w:hAnsi="Arial" w:cs="Arial"/>
          <w:sz w:val="22"/>
          <w:szCs w:val="22"/>
        </w:rPr>
        <w:t xml:space="preserve"> de l’entretien corporel </w:t>
      </w:r>
      <w:r w:rsidRPr="2055D375">
        <w:rPr>
          <w:rFonts w:ascii="Arial" w:eastAsia="Arial" w:hAnsi="Arial" w:cs="Arial"/>
          <w:sz w:val="22"/>
          <w:szCs w:val="22"/>
        </w:rPr>
        <w:t xml:space="preserve">figurent parmi les plus affectés, avec une progression de 60,5 </w:t>
      </w:r>
      <w:r w:rsidR="006A6666" w:rsidRPr="2055D375">
        <w:rPr>
          <w:rFonts w:ascii="Arial" w:eastAsia="Arial" w:hAnsi="Arial" w:cs="Arial"/>
          <w:sz w:val="22"/>
          <w:szCs w:val="22"/>
        </w:rPr>
        <w:t>%.</w:t>
      </w:r>
    </w:p>
    <w:p w14:paraId="622EF448" w14:textId="77777777" w:rsidR="0039707C" w:rsidRPr="00127345" w:rsidRDefault="0039707C" w:rsidP="2055D375">
      <w:pPr>
        <w:pStyle w:val="Normal0"/>
        <w:pBdr>
          <w:top w:val="nil"/>
          <w:left w:val="nil"/>
          <w:bottom w:val="nil"/>
          <w:right w:val="nil"/>
          <w:between w:val="nil"/>
        </w:pBdr>
        <w:jc w:val="both"/>
        <w:rPr>
          <w:rFonts w:ascii="Arial" w:eastAsia="Arial" w:hAnsi="Arial" w:cs="Arial"/>
          <w:sz w:val="22"/>
          <w:szCs w:val="22"/>
        </w:rPr>
      </w:pPr>
    </w:p>
    <w:p w14:paraId="3E5E5722" w14:textId="34ABB718" w:rsidR="0039707C" w:rsidRPr="00127345" w:rsidRDefault="004300E6" w:rsidP="2055D375">
      <w:pPr>
        <w:pStyle w:val="Normal0"/>
        <w:pBdr>
          <w:top w:val="nil"/>
          <w:left w:val="nil"/>
          <w:bottom w:val="nil"/>
          <w:right w:val="nil"/>
          <w:between w:val="nil"/>
        </w:pBdr>
        <w:jc w:val="both"/>
        <w:rPr>
          <w:rFonts w:ascii="Arial" w:eastAsia="Arial" w:hAnsi="Arial" w:cs="Arial"/>
          <w:sz w:val="22"/>
          <w:szCs w:val="22"/>
        </w:rPr>
      </w:pPr>
      <w:r w:rsidRPr="2055D375">
        <w:rPr>
          <w:rFonts w:ascii="Arial" w:eastAsia="Arial" w:hAnsi="Arial" w:cs="Arial"/>
          <w:sz w:val="22"/>
          <w:szCs w:val="22"/>
        </w:rPr>
        <w:t xml:space="preserve">1 994 chefs d’entreprise ont perdu leur </w:t>
      </w:r>
      <w:r w:rsidR="00C93F63" w:rsidRPr="2055D375">
        <w:rPr>
          <w:rFonts w:ascii="Arial" w:eastAsia="Arial" w:hAnsi="Arial" w:cs="Arial"/>
          <w:sz w:val="22"/>
          <w:szCs w:val="22"/>
        </w:rPr>
        <w:t>emploi</w:t>
      </w:r>
      <w:r w:rsidRPr="2055D375">
        <w:rPr>
          <w:rFonts w:ascii="Arial" w:eastAsia="Arial" w:hAnsi="Arial" w:cs="Arial"/>
          <w:sz w:val="22"/>
          <w:szCs w:val="22"/>
        </w:rPr>
        <w:t xml:space="preserve"> au S1 2026</w:t>
      </w:r>
      <w:r w:rsidR="00C93F63" w:rsidRPr="2055D375">
        <w:rPr>
          <w:rFonts w:ascii="Arial" w:eastAsia="Arial" w:hAnsi="Arial" w:cs="Arial"/>
          <w:b/>
          <w:bCs/>
          <w:sz w:val="22"/>
          <w:szCs w:val="22"/>
        </w:rPr>
        <w:t xml:space="preserve"> </w:t>
      </w:r>
      <w:r w:rsidRPr="2055D375">
        <w:rPr>
          <w:rFonts w:ascii="Arial" w:eastAsia="Arial" w:hAnsi="Arial" w:cs="Arial"/>
          <w:b/>
          <w:bCs/>
          <w:sz w:val="22"/>
          <w:szCs w:val="22"/>
        </w:rPr>
        <w:t xml:space="preserve">dans </w:t>
      </w:r>
      <w:r w:rsidR="00D84A6F" w:rsidRPr="2055D375">
        <w:rPr>
          <w:rFonts w:ascii="Arial" w:eastAsia="Arial" w:hAnsi="Arial" w:cs="Arial"/>
          <w:b/>
          <w:bCs/>
          <w:sz w:val="22"/>
          <w:szCs w:val="22"/>
        </w:rPr>
        <w:t>l’</w:t>
      </w:r>
      <w:r w:rsidR="00C93F63" w:rsidRPr="2055D375">
        <w:rPr>
          <w:rFonts w:ascii="Arial" w:eastAsia="Arial" w:hAnsi="Arial" w:cs="Arial"/>
          <w:b/>
          <w:bCs/>
          <w:sz w:val="22"/>
          <w:szCs w:val="22"/>
        </w:rPr>
        <w:t>industrie</w:t>
      </w:r>
      <w:r w:rsidRPr="2055D375">
        <w:rPr>
          <w:rFonts w:ascii="Arial" w:eastAsia="Arial" w:hAnsi="Arial" w:cs="Arial"/>
          <w:b/>
          <w:bCs/>
          <w:sz w:val="22"/>
          <w:szCs w:val="22"/>
        </w:rPr>
        <w:t xml:space="preserve">. </w:t>
      </w:r>
      <w:r w:rsidR="00A664AF" w:rsidRPr="2055D375">
        <w:rPr>
          <w:rFonts w:ascii="Arial" w:eastAsia="Arial" w:hAnsi="Arial" w:cs="Arial"/>
          <w:b/>
          <w:bCs/>
          <w:sz w:val="22"/>
          <w:szCs w:val="22"/>
        </w:rPr>
        <w:t xml:space="preserve">Si le nombre reste plutôt stable </w:t>
      </w:r>
      <w:r w:rsidR="00A664AF" w:rsidRPr="2055D375">
        <w:rPr>
          <w:rFonts w:ascii="Arial" w:eastAsia="Arial" w:hAnsi="Arial" w:cs="Arial"/>
          <w:sz w:val="22"/>
          <w:szCs w:val="22"/>
        </w:rPr>
        <w:t>(- 0,1 %)</w:t>
      </w:r>
      <w:r w:rsidR="004F63A8" w:rsidRPr="2055D375">
        <w:rPr>
          <w:rFonts w:ascii="Arial" w:eastAsia="Arial" w:hAnsi="Arial" w:cs="Arial"/>
          <w:sz w:val="22"/>
          <w:szCs w:val="22"/>
        </w:rPr>
        <w:t>, le niveau demeure très élevé et confirme la persistance de difficulté</w:t>
      </w:r>
      <w:r w:rsidR="00364EA2" w:rsidRPr="2055D375">
        <w:rPr>
          <w:rFonts w:ascii="Arial" w:eastAsia="Arial" w:hAnsi="Arial" w:cs="Arial"/>
          <w:sz w:val="22"/>
          <w:szCs w:val="22"/>
        </w:rPr>
        <w:t>s</w:t>
      </w:r>
      <w:r w:rsidR="004F63A8" w:rsidRPr="2055D375">
        <w:rPr>
          <w:rFonts w:ascii="Arial" w:eastAsia="Arial" w:hAnsi="Arial" w:cs="Arial"/>
          <w:sz w:val="22"/>
          <w:szCs w:val="22"/>
        </w:rPr>
        <w:t xml:space="preserve"> dans le secteur.</w:t>
      </w:r>
      <w:r w:rsidR="00E408A0" w:rsidRPr="2055D375">
        <w:rPr>
          <w:rFonts w:ascii="Arial" w:eastAsia="Arial" w:hAnsi="Arial" w:cs="Arial"/>
          <w:sz w:val="22"/>
          <w:szCs w:val="22"/>
        </w:rPr>
        <w:t xml:space="preserve"> C’est notamment le cas dans la filière bois et </w:t>
      </w:r>
      <w:r w:rsidR="000205F0" w:rsidRPr="2055D375">
        <w:rPr>
          <w:rFonts w:ascii="Arial" w:eastAsia="Arial" w:hAnsi="Arial" w:cs="Arial"/>
          <w:sz w:val="22"/>
          <w:szCs w:val="22"/>
        </w:rPr>
        <w:t>matériaux</w:t>
      </w:r>
      <w:r w:rsidR="00E408A0" w:rsidRPr="2055D375">
        <w:rPr>
          <w:rFonts w:ascii="Arial" w:eastAsia="Arial" w:hAnsi="Arial" w:cs="Arial"/>
          <w:sz w:val="22"/>
          <w:szCs w:val="22"/>
        </w:rPr>
        <w:t xml:space="preserve"> de construction </w:t>
      </w:r>
      <w:r w:rsidR="00D84A6F" w:rsidRPr="2055D375">
        <w:rPr>
          <w:rFonts w:ascii="Arial" w:eastAsia="Arial" w:hAnsi="Arial" w:cs="Arial"/>
          <w:sz w:val="22"/>
          <w:szCs w:val="22"/>
        </w:rPr>
        <w:t>(+</w:t>
      </w:r>
      <w:r w:rsidR="000205F0" w:rsidRPr="2055D375">
        <w:rPr>
          <w:rFonts w:ascii="Arial" w:eastAsia="Arial" w:hAnsi="Arial" w:cs="Arial"/>
          <w:sz w:val="22"/>
          <w:szCs w:val="22"/>
        </w:rPr>
        <w:t xml:space="preserve"> 15,2 %</w:t>
      </w:r>
      <w:r w:rsidR="00D84A6F" w:rsidRPr="2055D375">
        <w:rPr>
          <w:rFonts w:ascii="Arial" w:eastAsia="Arial" w:hAnsi="Arial" w:cs="Arial"/>
          <w:sz w:val="22"/>
          <w:szCs w:val="22"/>
        </w:rPr>
        <w:t>)</w:t>
      </w:r>
      <w:r w:rsidR="000205F0" w:rsidRPr="2055D375">
        <w:rPr>
          <w:rFonts w:ascii="Arial" w:eastAsia="Arial" w:hAnsi="Arial" w:cs="Arial"/>
          <w:sz w:val="22"/>
          <w:szCs w:val="22"/>
        </w:rPr>
        <w:t>.</w:t>
      </w:r>
    </w:p>
    <w:p w14:paraId="79F1A93F" w14:textId="77777777" w:rsidR="0039707C" w:rsidRPr="00127345"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2007241D" w14:textId="39E16019" w:rsidR="0039707C" w:rsidRPr="00127345" w:rsidRDefault="0086624E" w:rsidP="2055D375">
      <w:pPr>
        <w:pStyle w:val="Normal0"/>
        <w:pBdr>
          <w:top w:val="nil"/>
          <w:left w:val="nil"/>
          <w:bottom w:val="nil"/>
          <w:right w:val="nil"/>
          <w:between w:val="nil"/>
        </w:pBdr>
        <w:jc w:val="both"/>
        <w:rPr>
          <w:rFonts w:ascii="Arial" w:eastAsia="Arial" w:hAnsi="Arial" w:cs="Arial"/>
          <w:b/>
          <w:bCs/>
          <w:color w:val="6A5D22"/>
          <w:sz w:val="22"/>
          <w:szCs w:val="22"/>
        </w:rPr>
      </w:pPr>
      <w:r w:rsidRPr="2055D375">
        <w:rPr>
          <w:rFonts w:ascii="Arial" w:eastAsia="Arial" w:hAnsi="Arial" w:cs="Arial"/>
          <w:b/>
          <w:bCs/>
          <w:color w:val="6A5D22"/>
          <w:sz w:val="22"/>
          <w:szCs w:val="22"/>
        </w:rPr>
        <w:t>Des tensions</w:t>
      </w:r>
      <w:r w:rsidR="00056E7A" w:rsidRPr="2055D375">
        <w:rPr>
          <w:rFonts w:ascii="Arial" w:eastAsia="Arial" w:hAnsi="Arial" w:cs="Arial"/>
          <w:b/>
          <w:bCs/>
          <w:color w:val="6A5D22"/>
          <w:sz w:val="22"/>
          <w:szCs w:val="22"/>
        </w:rPr>
        <w:t xml:space="preserve"> généralisée</w:t>
      </w:r>
      <w:r w:rsidRPr="2055D375">
        <w:rPr>
          <w:rFonts w:ascii="Arial" w:eastAsia="Arial" w:hAnsi="Arial" w:cs="Arial"/>
          <w:b/>
          <w:bCs/>
          <w:color w:val="6A5D22"/>
          <w:sz w:val="22"/>
          <w:szCs w:val="22"/>
        </w:rPr>
        <w:t xml:space="preserve">s </w:t>
      </w:r>
      <w:r w:rsidR="00D365C8" w:rsidRPr="2055D375">
        <w:rPr>
          <w:rFonts w:ascii="Arial" w:eastAsia="Arial" w:hAnsi="Arial" w:cs="Arial"/>
          <w:b/>
          <w:bCs/>
          <w:color w:val="6A5D22"/>
          <w:sz w:val="22"/>
          <w:szCs w:val="22"/>
        </w:rPr>
        <w:t>mais des contrastes régionaux marqués</w:t>
      </w:r>
    </w:p>
    <w:p w14:paraId="3D7D8811" w14:textId="77777777" w:rsidR="00056E7A" w:rsidRPr="00127345" w:rsidRDefault="00056E7A" w:rsidP="2055D375">
      <w:pPr>
        <w:pStyle w:val="Normal0"/>
        <w:pBdr>
          <w:top w:val="nil"/>
          <w:left w:val="nil"/>
          <w:bottom w:val="nil"/>
          <w:right w:val="nil"/>
          <w:between w:val="nil"/>
        </w:pBdr>
        <w:jc w:val="both"/>
        <w:rPr>
          <w:rFonts w:ascii="Arial" w:eastAsia="Arial" w:hAnsi="Arial" w:cs="Arial"/>
          <w:b/>
          <w:bCs/>
          <w:color w:val="36A5DC"/>
          <w:sz w:val="22"/>
          <w:szCs w:val="22"/>
          <w:shd w:val="clear" w:color="auto" w:fill="D9EAD3"/>
        </w:rPr>
      </w:pPr>
    </w:p>
    <w:p w14:paraId="58193606" w14:textId="77777777" w:rsidR="0079452E" w:rsidRPr="00127345" w:rsidRDefault="0079452E" w:rsidP="0079452E">
      <w:pPr>
        <w:pStyle w:val="Normal0"/>
        <w:jc w:val="both"/>
        <w:rPr>
          <w:rFonts w:ascii="Arial" w:eastAsia="Arial" w:hAnsi="Arial" w:cs="Arial"/>
          <w:sz w:val="22"/>
          <w:szCs w:val="22"/>
        </w:rPr>
      </w:pPr>
      <w:r w:rsidRPr="2055D375">
        <w:rPr>
          <w:rFonts w:ascii="Arial" w:eastAsia="Arial" w:hAnsi="Arial" w:cs="Arial"/>
          <w:sz w:val="22"/>
          <w:szCs w:val="22"/>
        </w:rPr>
        <w:t xml:space="preserve">La région </w:t>
      </w:r>
      <w:r w:rsidRPr="2055D375">
        <w:rPr>
          <w:rFonts w:ascii="Arial" w:eastAsia="Arial" w:hAnsi="Arial" w:cs="Arial"/>
          <w:b/>
          <w:bCs/>
          <w:sz w:val="22"/>
          <w:szCs w:val="22"/>
        </w:rPr>
        <w:t>Hauts-de-France</w:t>
      </w:r>
      <w:r w:rsidRPr="2055D375">
        <w:rPr>
          <w:rFonts w:ascii="Arial" w:eastAsia="Arial" w:hAnsi="Arial" w:cs="Arial"/>
          <w:sz w:val="22"/>
          <w:szCs w:val="22"/>
        </w:rPr>
        <w:t xml:space="preserve"> affiche la plus forte hausse de pertes d’emploi avec + 11,0 % (2 543 dirigeants). Région historiquement industrielle, ce secteur compte parmi les plus sous pression au S1 2026 dans la région (+ 32,8 %).</w:t>
      </w:r>
    </w:p>
    <w:p w14:paraId="334E261F" w14:textId="77777777" w:rsidR="0079452E" w:rsidRDefault="0079452E" w:rsidP="0039707C">
      <w:pPr>
        <w:pStyle w:val="Normal0"/>
        <w:jc w:val="both"/>
        <w:rPr>
          <w:rFonts w:ascii="Arial" w:eastAsia="Arial" w:hAnsi="Arial" w:cs="Arial"/>
          <w:sz w:val="22"/>
          <w:szCs w:val="22"/>
        </w:rPr>
      </w:pPr>
    </w:p>
    <w:p w14:paraId="6F7947BE" w14:textId="7FDBEE33" w:rsidR="00D579D6" w:rsidRPr="00127345" w:rsidRDefault="00D579D6" w:rsidP="0039707C">
      <w:pPr>
        <w:pStyle w:val="Normal0"/>
        <w:jc w:val="both"/>
        <w:rPr>
          <w:rFonts w:ascii="Arial" w:eastAsia="Arial" w:hAnsi="Arial" w:cs="Arial"/>
          <w:sz w:val="22"/>
          <w:szCs w:val="22"/>
        </w:rPr>
      </w:pPr>
      <w:r w:rsidRPr="2055D375">
        <w:rPr>
          <w:rFonts w:ascii="Arial" w:eastAsia="Arial" w:hAnsi="Arial" w:cs="Arial"/>
          <w:sz w:val="22"/>
          <w:szCs w:val="22"/>
        </w:rPr>
        <w:t xml:space="preserve">Première région économique du pays, </w:t>
      </w:r>
      <w:r w:rsidRPr="2055D375">
        <w:rPr>
          <w:rFonts w:ascii="Arial" w:eastAsia="Arial" w:hAnsi="Arial" w:cs="Arial"/>
          <w:b/>
          <w:bCs/>
          <w:sz w:val="22"/>
          <w:szCs w:val="22"/>
        </w:rPr>
        <w:t>l’Île-de-France</w:t>
      </w:r>
      <w:r w:rsidR="00311E18" w:rsidRPr="2055D375">
        <w:rPr>
          <w:rFonts w:ascii="Arial" w:eastAsia="Arial" w:hAnsi="Arial" w:cs="Arial"/>
          <w:b/>
          <w:bCs/>
          <w:sz w:val="22"/>
          <w:szCs w:val="22"/>
        </w:rPr>
        <w:t xml:space="preserve"> concentre </w:t>
      </w:r>
      <w:r w:rsidR="00B51FE4" w:rsidRPr="2055D375">
        <w:rPr>
          <w:rFonts w:ascii="Arial" w:eastAsia="Arial" w:hAnsi="Arial" w:cs="Arial"/>
          <w:b/>
          <w:bCs/>
          <w:sz w:val="22"/>
          <w:szCs w:val="22"/>
        </w:rPr>
        <w:t>près d’un quart des pertes d’emploi du territoire.</w:t>
      </w:r>
      <w:r w:rsidR="00B51FE4" w:rsidRPr="2055D375">
        <w:rPr>
          <w:rFonts w:ascii="Arial" w:eastAsia="Arial" w:hAnsi="Arial" w:cs="Arial"/>
          <w:sz w:val="22"/>
          <w:szCs w:val="22"/>
        </w:rPr>
        <w:t xml:space="preserve"> </w:t>
      </w:r>
      <w:r w:rsidR="00963CBF" w:rsidRPr="2055D375">
        <w:rPr>
          <w:rFonts w:ascii="Arial" w:eastAsia="Arial" w:hAnsi="Arial" w:cs="Arial"/>
          <w:sz w:val="22"/>
          <w:szCs w:val="22"/>
        </w:rPr>
        <w:t>7 860 chefs d’entreprise s’y sont retrouvés sans activité au S1 2026, soit une augmentation</w:t>
      </w:r>
      <w:r w:rsidR="00400C1E" w:rsidRPr="2055D375">
        <w:rPr>
          <w:rFonts w:ascii="Arial" w:eastAsia="Arial" w:hAnsi="Arial" w:cs="Arial"/>
          <w:sz w:val="22"/>
          <w:szCs w:val="22"/>
        </w:rPr>
        <w:t xml:space="preserve"> de 5,8 %.</w:t>
      </w:r>
      <w:r w:rsidR="00081DF8" w:rsidRPr="2055D375">
        <w:rPr>
          <w:rFonts w:ascii="Arial" w:eastAsia="Arial" w:hAnsi="Arial" w:cs="Arial"/>
          <w:sz w:val="22"/>
          <w:szCs w:val="22"/>
        </w:rPr>
        <w:t xml:space="preserve"> </w:t>
      </w:r>
      <w:r w:rsidR="000932A1" w:rsidRPr="2055D375">
        <w:rPr>
          <w:rFonts w:ascii="Arial" w:eastAsia="Arial" w:hAnsi="Arial" w:cs="Arial"/>
          <w:sz w:val="22"/>
          <w:szCs w:val="22"/>
        </w:rPr>
        <w:t xml:space="preserve">Reflet </w:t>
      </w:r>
      <w:r w:rsidR="00D73ED0" w:rsidRPr="2055D375">
        <w:rPr>
          <w:rFonts w:ascii="Arial" w:eastAsia="Arial" w:hAnsi="Arial" w:cs="Arial"/>
          <w:sz w:val="22"/>
          <w:szCs w:val="22"/>
        </w:rPr>
        <w:t>de la tendance nationale, la construction (1 877</w:t>
      </w:r>
      <w:r w:rsidR="00173552" w:rsidRPr="2055D375">
        <w:rPr>
          <w:rFonts w:ascii="Arial" w:eastAsia="Arial" w:hAnsi="Arial" w:cs="Arial"/>
          <w:sz w:val="22"/>
          <w:szCs w:val="22"/>
        </w:rPr>
        <w:t xml:space="preserve"> dirigeants touchés</w:t>
      </w:r>
      <w:r w:rsidR="00D73ED0" w:rsidRPr="2055D375">
        <w:rPr>
          <w:rFonts w:ascii="Arial" w:eastAsia="Arial" w:hAnsi="Arial" w:cs="Arial"/>
          <w:sz w:val="22"/>
          <w:szCs w:val="22"/>
        </w:rPr>
        <w:t>), le commerce (</w:t>
      </w:r>
      <w:r w:rsidR="00173552" w:rsidRPr="2055D375">
        <w:rPr>
          <w:rFonts w:ascii="Arial" w:eastAsia="Arial" w:hAnsi="Arial" w:cs="Arial"/>
          <w:sz w:val="22"/>
          <w:szCs w:val="22"/>
        </w:rPr>
        <w:t xml:space="preserve">1 473) et les services aux entreprises (1 436) </w:t>
      </w:r>
      <w:r w:rsidR="000932A1" w:rsidRPr="2055D375">
        <w:rPr>
          <w:rFonts w:ascii="Arial" w:eastAsia="Arial" w:hAnsi="Arial" w:cs="Arial"/>
          <w:sz w:val="22"/>
          <w:szCs w:val="22"/>
        </w:rPr>
        <w:t xml:space="preserve">y </w:t>
      </w:r>
      <w:r w:rsidR="00173552" w:rsidRPr="2055D375">
        <w:rPr>
          <w:rFonts w:ascii="Arial" w:eastAsia="Arial" w:hAnsi="Arial" w:cs="Arial"/>
          <w:sz w:val="22"/>
          <w:szCs w:val="22"/>
        </w:rPr>
        <w:t>sont les secteurs les plus impactés.</w:t>
      </w:r>
    </w:p>
    <w:p w14:paraId="541D5305" w14:textId="77777777" w:rsidR="00D14EFB" w:rsidRPr="00127345" w:rsidRDefault="00D14EFB" w:rsidP="0039707C">
      <w:pPr>
        <w:pStyle w:val="Normal0"/>
        <w:jc w:val="both"/>
        <w:rPr>
          <w:rFonts w:ascii="Arial" w:eastAsia="Arial" w:hAnsi="Arial" w:cs="Arial"/>
          <w:sz w:val="22"/>
          <w:szCs w:val="22"/>
        </w:rPr>
      </w:pPr>
    </w:p>
    <w:p w14:paraId="60ABF7A3" w14:textId="08B905B8" w:rsidR="00D14EFB" w:rsidRPr="00127345" w:rsidRDefault="005040D1" w:rsidP="0039707C">
      <w:pPr>
        <w:pStyle w:val="Normal0"/>
        <w:jc w:val="both"/>
        <w:rPr>
          <w:rFonts w:ascii="Arial" w:eastAsia="Arial" w:hAnsi="Arial" w:cs="Arial"/>
          <w:sz w:val="22"/>
          <w:szCs w:val="22"/>
        </w:rPr>
      </w:pPr>
      <w:r w:rsidRPr="2055D375">
        <w:rPr>
          <w:rFonts w:ascii="Arial" w:eastAsia="Arial" w:hAnsi="Arial" w:cs="Arial"/>
          <w:sz w:val="22"/>
          <w:szCs w:val="22"/>
        </w:rPr>
        <w:t>Après plusieurs années de difficultés, l</w:t>
      </w:r>
      <w:r w:rsidR="00D14EFB" w:rsidRPr="2055D375">
        <w:rPr>
          <w:rFonts w:ascii="Arial" w:eastAsia="Arial" w:hAnsi="Arial" w:cs="Arial"/>
          <w:sz w:val="22"/>
          <w:szCs w:val="22"/>
        </w:rPr>
        <w:t xml:space="preserve">a </w:t>
      </w:r>
      <w:r w:rsidRPr="2055D375">
        <w:rPr>
          <w:rFonts w:ascii="Arial" w:eastAsia="Arial" w:hAnsi="Arial" w:cs="Arial"/>
          <w:sz w:val="22"/>
          <w:szCs w:val="22"/>
        </w:rPr>
        <w:t>tendance</w:t>
      </w:r>
      <w:r w:rsidR="00D14EFB" w:rsidRPr="2055D375">
        <w:rPr>
          <w:rFonts w:ascii="Arial" w:eastAsia="Arial" w:hAnsi="Arial" w:cs="Arial"/>
          <w:sz w:val="22"/>
          <w:szCs w:val="22"/>
        </w:rPr>
        <w:t xml:space="preserve"> continue de se dégrader en </w:t>
      </w:r>
      <w:r w:rsidR="00D14EFB" w:rsidRPr="2055D375">
        <w:rPr>
          <w:rFonts w:ascii="Arial" w:eastAsia="Arial" w:hAnsi="Arial" w:cs="Arial"/>
          <w:b/>
          <w:bCs/>
          <w:sz w:val="22"/>
          <w:szCs w:val="22"/>
        </w:rPr>
        <w:t>Auvergne-Rhône-Alpes</w:t>
      </w:r>
      <w:r w:rsidR="00FC1FB0" w:rsidRPr="2055D375">
        <w:rPr>
          <w:rFonts w:ascii="Arial" w:eastAsia="Arial" w:hAnsi="Arial" w:cs="Arial"/>
          <w:sz w:val="22"/>
          <w:szCs w:val="22"/>
        </w:rPr>
        <w:t>. La région</w:t>
      </w:r>
      <w:r w:rsidR="00D14EFB" w:rsidRPr="2055D375">
        <w:rPr>
          <w:rFonts w:ascii="Arial" w:eastAsia="Arial" w:hAnsi="Arial" w:cs="Arial"/>
          <w:sz w:val="22"/>
          <w:szCs w:val="22"/>
        </w:rPr>
        <w:t xml:space="preserve"> subit une hausse </w:t>
      </w:r>
      <w:r w:rsidR="009F030B" w:rsidRPr="2055D375">
        <w:rPr>
          <w:rFonts w:ascii="Arial" w:eastAsia="Arial" w:hAnsi="Arial" w:cs="Arial"/>
          <w:sz w:val="22"/>
          <w:szCs w:val="22"/>
        </w:rPr>
        <w:t xml:space="preserve">de </w:t>
      </w:r>
      <w:r w:rsidR="001D77D0" w:rsidRPr="2055D375">
        <w:rPr>
          <w:rFonts w:ascii="Arial" w:eastAsia="Arial" w:hAnsi="Arial" w:cs="Arial"/>
          <w:sz w:val="22"/>
          <w:szCs w:val="22"/>
        </w:rPr>
        <w:t>8,6 % des situation</w:t>
      </w:r>
      <w:r w:rsidR="00FB2D48" w:rsidRPr="2055D375">
        <w:rPr>
          <w:rFonts w:ascii="Arial" w:eastAsia="Arial" w:hAnsi="Arial" w:cs="Arial"/>
          <w:sz w:val="22"/>
          <w:szCs w:val="22"/>
        </w:rPr>
        <w:t>s</w:t>
      </w:r>
      <w:r w:rsidR="001D77D0" w:rsidRPr="2055D375">
        <w:rPr>
          <w:rFonts w:ascii="Arial" w:eastAsia="Arial" w:hAnsi="Arial" w:cs="Arial"/>
          <w:sz w:val="22"/>
          <w:szCs w:val="22"/>
        </w:rPr>
        <w:t xml:space="preserve"> de perte d’activité</w:t>
      </w:r>
      <w:r w:rsidR="00FC1FB0" w:rsidRPr="2055D375">
        <w:rPr>
          <w:rFonts w:ascii="Arial" w:eastAsia="Arial" w:hAnsi="Arial" w:cs="Arial"/>
          <w:sz w:val="22"/>
          <w:szCs w:val="22"/>
        </w:rPr>
        <w:t>,</w:t>
      </w:r>
      <w:r w:rsidR="00BE7898" w:rsidRPr="2055D375">
        <w:rPr>
          <w:rFonts w:ascii="Arial" w:eastAsia="Arial" w:hAnsi="Arial" w:cs="Arial"/>
          <w:sz w:val="22"/>
          <w:szCs w:val="22"/>
        </w:rPr>
        <w:t xml:space="preserve"> soit 4</w:t>
      </w:r>
      <w:r w:rsidR="00FB2D48" w:rsidRPr="2055D375">
        <w:rPr>
          <w:rFonts w:ascii="Arial" w:eastAsia="Arial" w:hAnsi="Arial" w:cs="Arial"/>
          <w:sz w:val="22"/>
          <w:szCs w:val="22"/>
        </w:rPr>
        <w:t> </w:t>
      </w:r>
      <w:r w:rsidR="00BE7898" w:rsidRPr="2055D375">
        <w:rPr>
          <w:rFonts w:ascii="Arial" w:eastAsia="Arial" w:hAnsi="Arial" w:cs="Arial"/>
          <w:sz w:val="22"/>
          <w:szCs w:val="22"/>
        </w:rPr>
        <w:t>076 entrepreneurs affectés.</w:t>
      </w:r>
      <w:r w:rsidR="00A83AF3" w:rsidRPr="2055D375">
        <w:rPr>
          <w:rFonts w:ascii="Arial" w:eastAsia="Arial" w:hAnsi="Arial" w:cs="Arial"/>
          <w:sz w:val="22"/>
          <w:szCs w:val="22"/>
        </w:rPr>
        <w:t xml:space="preserve"> Les services aux particuliers </w:t>
      </w:r>
      <w:r w:rsidR="001F16FA" w:rsidRPr="2055D375">
        <w:rPr>
          <w:rFonts w:ascii="Arial" w:eastAsia="Arial" w:hAnsi="Arial" w:cs="Arial"/>
          <w:sz w:val="22"/>
          <w:szCs w:val="22"/>
        </w:rPr>
        <w:t>concentrent les plus fortes tensions</w:t>
      </w:r>
      <w:r w:rsidR="00344DE9" w:rsidRPr="2055D375">
        <w:rPr>
          <w:rFonts w:ascii="Arial" w:eastAsia="Arial" w:hAnsi="Arial" w:cs="Arial"/>
          <w:sz w:val="22"/>
          <w:szCs w:val="22"/>
        </w:rPr>
        <w:t xml:space="preserve"> (+ 17,8 %).</w:t>
      </w:r>
    </w:p>
    <w:p w14:paraId="7CE37067" w14:textId="77777777" w:rsidR="008B3A6F" w:rsidRPr="00127345" w:rsidRDefault="008B3A6F" w:rsidP="0039707C">
      <w:pPr>
        <w:pStyle w:val="Normal0"/>
        <w:jc w:val="both"/>
        <w:rPr>
          <w:rFonts w:ascii="Arial" w:eastAsia="Arial" w:hAnsi="Arial" w:cs="Arial"/>
          <w:sz w:val="22"/>
          <w:szCs w:val="22"/>
        </w:rPr>
      </w:pPr>
    </w:p>
    <w:p w14:paraId="336FBCF1" w14:textId="211B5A82" w:rsidR="008B3A6F" w:rsidRPr="00127345" w:rsidRDefault="008B3A6F" w:rsidP="0039707C">
      <w:pPr>
        <w:pStyle w:val="Normal0"/>
        <w:jc w:val="both"/>
        <w:rPr>
          <w:rFonts w:ascii="Arial" w:eastAsia="Arial" w:hAnsi="Arial" w:cs="Arial"/>
          <w:sz w:val="22"/>
          <w:szCs w:val="22"/>
        </w:rPr>
      </w:pPr>
      <w:r w:rsidRPr="2055D375">
        <w:rPr>
          <w:rFonts w:ascii="Arial" w:eastAsia="Arial" w:hAnsi="Arial" w:cs="Arial"/>
          <w:sz w:val="22"/>
          <w:szCs w:val="22"/>
        </w:rPr>
        <w:t xml:space="preserve">En </w:t>
      </w:r>
      <w:r w:rsidRPr="2055D375">
        <w:rPr>
          <w:rFonts w:ascii="Arial" w:eastAsia="Arial" w:hAnsi="Arial" w:cs="Arial"/>
          <w:b/>
          <w:bCs/>
          <w:sz w:val="22"/>
          <w:szCs w:val="22"/>
        </w:rPr>
        <w:t>Nouvelle-Aquitaine</w:t>
      </w:r>
      <w:r w:rsidRPr="2055D375">
        <w:rPr>
          <w:rFonts w:ascii="Arial" w:eastAsia="Arial" w:hAnsi="Arial" w:cs="Arial"/>
          <w:sz w:val="22"/>
          <w:szCs w:val="22"/>
        </w:rPr>
        <w:t xml:space="preserve">, la </w:t>
      </w:r>
      <w:r w:rsidR="005040D1" w:rsidRPr="2055D375">
        <w:rPr>
          <w:rFonts w:ascii="Arial" w:eastAsia="Arial" w:hAnsi="Arial" w:cs="Arial"/>
          <w:sz w:val="22"/>
          <w:szCs w:val="22"/>
        </w:rPr>
        <w:t xml:space="preserve">situation </w:t>
      </w:r>
      <w:r w:rsidR="0087218B" w:rsidRPr="2055D375">
        <w:rPr>
          <w:rFonts w:ascii="Arial" w:eastAsia="Arial" w:hAnsi="Arial" w:cs="Arial"/>
          <w:sz w:val="22"/>
          <w:szCs w:val="22"/>
        </w:rPr>
        <w:t>reste</w:t>
      </w:r>
      <w:r w:rsidR="005040D1" w:rsidRPr="2055D375">
        <w:rPr>
          <w:rFonts w:ascii="Arial" w:eastAsia="Arial" w:hAnsi="Arial" w:cs="Arial"/>
          <w:sz w:val="22"/>
          <w:szCs w:val="22"/>
        </w:rPr>
        <w:t xml:space="preserve"> </w:t>
      </w:r>
      <w:r w:rsidR="00517BED" w:rsidRPr="2055D375">
        <w:rPr>
          <w:rFonts w:ascii="Arial" w:eastAsia="Arial" w:hAnsi="Arial" w:cs="Arial"/>
          <w:sz w:val="22"/>
          <w:szCs w:val="22"/>
        </w:rPr>
        <w:t>très fragile</w:t>
      </w:r>
      <w:r w:rsidRPr="2055D375">
        <w:rPr>
          <w:rFonts w:ascii="Arial" w:eastAsia="Arial" w:hAnsi="Arial" w:cs="Arial"/>
          <w:sz w:val="22"/>
          <w:szCs w:val="22"/>
        </w:rPr>
        <w:t xml:space="preserve">, avec 3 </w:t>
      </w:r>
      <w:r w:rsidR="004A0F7C" w:rsidRPr="2055D375">
        <w:rPr>
          <w:rFonts w:ascii="Arial" w:eastAsia="Arial" w:hAnsi="Arial" w:cs="Arial"/>
          <w:sz w:val="22"/>
          <w:szCs w:val="22"/>
        </w:rPr>
        <w:t>190</w:t>
      </w:r>
      <w:r w:rsidRPr="2055D375">
        <w:rPr>
          <w:rFonts w:ascii="Arial" w:eastAsia="Arial" w:hAnsi="Arial" w:cs="Arial"/>
          <w:sz w:val="22"/>
          <w:szCs w:val="22"/>
        </w:rPr>
        <w:t xml:space="preserve"> pertes </w:t>
      </w:r>
      <w:r w:rsidR="004A0F7C" w:rsidRPr="2055D375">
        <w:rPr>
          <w:rFonts w:ascii="Arial" w:eastAsia="Arial" w:hAnsi="Arial" w:cs="Arial"/>
          <w:sz w:val="22"/>
          <w:szCs w:val="22"/>
        </w:rPr>
        <w:t>d’emploi</w:t>
      </w:r>
      <w:r w:rsidR="00486324" w:rsidRPr="2055D375">
        <w:rPr>
          <w:rFonts w:ascii="Arial" w:eastAsia="Arial" w:hAnsi="Arial" w:cs="Arial"/>
          <w:sz w:val="22"/>
          <w:szCs w:val="22"/>
        </w:rPr>
        <w:t xml:space="preserve"> (+ 9</w:t>
      </w:r>
      <w:r w:rsidR="004A0F7C" w:rsidRPr="2055D375">
        <w:rPr>
          <w:rFonts w:ascii="Arial" w:eastAsia="Arial" w:hAnsi="Arial" w:cs="Arial"/>
          <w:sz w:val="22"/>
          <w:szCs w:val="22"/>
        </w:rPr>
        <w:t>,6</w:t>
      </w:r>
      <w:r w:rsidRPr="2055D375">
        <w:rPr>
          <w:rFonts w:ascii="Arial" w:eastAsia="Arial" w:hAnsi="Arial" w:cs="Arial"/>
          <w:sz w:val="22"/>
          <w:szCs w:val="22"/>
        </w:rPr>
        <w:t xml:space="preserve"> %</w:t>
      </w:r>
      <w:r w:rsidR="00486324" w:rsidRPr="2055D375">
        <w:rPr>
          <w:rFonts w:ascii="Arial" w:eastAsia="Arial" w:hAnsi="Arial" w:cs="Arial"/>
          <w:sz w:val="22"/>
          <w:szCs w:val="22"/>
        </w:rPr>
        <w:t>)</w:t>
      </w:r>
      <w:r w:rsidRPr="2055D375">
        <w:rPr>
          <w:rFonts w:ascii="Arial" w:eastAsia="Arial" w:hAnsi="Arial" w:cs="Arial"/>
          <w:sz w:val="22"/>
          <w:szCs w:val="22"/>
        </w:rPr>
        <w:t>. Bien que les tensions semblent se résorber à l’échelle régionale</w:t>
      </w:r>
      <w:r w:rsidR="0087218B" w:rsidRPr="2055D375">
        <w:rPr>
          <w:rFonts w:ascii="Arial" w:eastAsia="Arial" w:hAnsi="Arial" w:cs="Arial"/>
          <w:sz w:val="22"/>
          <w:szCs w:val="22"/>
        </w:rPr>
        <w:t xml:space="preserve"> (+ 18 % entre S1 2024 et S1 2025)</w:t>
      </w:r>
      <w:r w:rsidRPr="2055D375">
        <w:rPr>
          <w:rFonts w:ascii="Arial" w:eastAsia="Arial" w:hAnsi="Arial" w:cs="Arial"/>
          <w:sz w:val="22"/>
          <w:szCs w:val="22"/>
        </w:rPr>
        <w:t xml:space="preserve">, elles restent </w:t>
      </w:r>
      <w:r w:rsidR="00D0612F" w:rsidRPr="2055D375">
        <w:rPr>
          <w:rFonts w:ascii="Arial" w:eastAsia="Arial" w:hAnsi="Arial" w:cs="Arial"/>
          <w:sz w:val="22"/>
          <w:szCs w:val="22"/>
        </w:rPr>
        <w:t xml:space="preserve">très </w:t>
      </w:r>
      <w:r w:rsidRPr="2055D375">
        <w:rPr>
          <w:rFonts w:ascii="Arial" w:eastAsia="Arial" w:hAnsi="Arial" w:cs="Arial"/>
          <w:sz w:val="22"/>
          <w:szCs w:val="22"/>
        </w:rPr>
        <w:t>marquées</w:t>
      </w:r>
      <w:r w:rsidR="0087218B" w:rsidRPr="2055D375">
        <w:rPr>
          <w:rFonts w:ascii="Arial" w:eastAsia="Arial" w:hAnsi="Arial" w:cs="Arial"/>
          <w:sz w:val="22"/>
          <w:szCs w:val="22"/>
        </w:rPr>
        <w:t xml:space="preserve"> dans certains départements</w:t>
      </w:r>
      <w:r w:rsidRPr="2055D375">
        <w:rPr>
          <w:rFonts w:ascii="Arial" w:eastAsia="Arial" w:hAnsi="Arial" w:cs="Arial"/>
          <w:sz w:val="22"/>
          <w:szCs w:val="22"/>
        </w:rPr>
        <w:t xml:space="preserve"> </w:t>
      </w:r>
      <w:r w:rsidR="005920F5" w:rsidRPr="2055D375">
        <w:rPr>
          <w:rFonts w:ascii="Arial" w:eastAsia="Arial" w:hAnsi="Arial" w:cs="Arial"/>
          <w:sz w:val="22"/>
          <w:szCs w:val="22"/>
        </w:rPr>
        <w:t>comme la</w:t>
      </w:r>
      <w:r w:rsidR="006D5E9E" w:rsidRPr="2055D375">
        <w:rPr>
          <w:rFonts w:ascii="Arial" w:eastAsia="Arial" w:hAnsi="Arial" w:cs="Arial"/>
          <w:sz w:val="22"/>
          <w:szCs w:val="22"/>
        </w:rPr>
        <w:t xml:space="preserve"> Gironde</w:t>
      </w:r>
      <w:r w:rsidR="005920F5" w:rsidRPr="2055D375">
        <w:rPr>
          <w:rFonts w:ascii="Arial" w:eastAsia="Arial" w:hAnsi="Arial" w:cs="Arial"/>
          <w:sz w:val="22"/>
          <w:szCs w:val="22"/>
        </w:rPr>
        <w:t xml:space="preserve"> (+ 23,2 %)</w:t>
      </w:r>
      <w:r w:rsidR="00D0612F" w:rsidRPr="2055D375">
        <w:rPr>
          <w:rFonts w:ascii="Arial" w:eastAsia="Arial" w:hAnsi="Arial" w:cs="Arial"/>
          <w:sz w:val="22"/>
          <w:szCs w:val="22"/>
        </w:rPr>
        <w:t xml:space="preserve"> et</w:t>
      </w:r>
      <w:r w:rsidR="005920F5" w:rsidRPr="2055D375">
        <w:rPr>
          <w:rFonts w:ascii="Arial" w:eastAsia="Arial" w:hAnsi="Arial" w:cs="Arial"/>
          <w:sz w:val="22"/>
          <w:szCs w:val="22"/>
        </w:rPr>
        <w:t xml:space="preserve"> la Corrèze (+ 20,2 %)</w:t>
      </w:r>
      <w:r w:rsidR="00D0612F" w:rsidRPr="2055D375">
        <w:rPr>
          <w:rFonts w:ascii="Arial" w:eastAsia="Arial" w:hAnsi="Arial" w:cs="Arial"/>
          <w:sz w:val="22"/>
          <w:szCs w:val="22"/>
        </w:rPr>
        <w:t>.</w:t>
      </w:r>
    </w:p>
    <w:p w14:paraId="3FCEBE3A" w14:textId="77777777" w:rsidR="0039707C" w:rsidRPr="00127345"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p w14:paraId="3D68E68E" w14:textId="6288D4D6" w:rsidR="00490A2F" w:rsidRPr="00127345" w:rsidRDefault="00BB0CD6"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r w:rsidRPr="00127345">
        <w:rPr>
          <w:rStyle w:val="normaltextrun"/>
          <w:rFonts w:ascii="Arial" w:hAnsi="Arial" w:cs="Arial"/>
          <w:color w:val="000000"/>
          <w:sz w:val="22"/>
          <w:szCs w:val="22"/>
          <w:shd w:val="clear" w:color="auto" w:fill="FFFFFF"/>
        </w:rPr>
        <w:t xml:space="preserve">La </w:t>
      </w:r>
      <w:r w:rsidRPr="00127345">
        <w:rPr>
          <w:rStyle w:val="normaltextrun"/>
          <w:rFonts w:ascii="Arial" w:hAnsi="Arial" w:cs="Arial"/>
          <w:b/>
          <w:bCs/>
          <w:color w:val="000000"/>
          <w:sz w:val="22"/>
          <w:szCs w:val="22"/>
          <w:shd w:val="clear" w:color="auto" w:fill="FFFFFF"/>
        </w:rPr>
        <w:t>Bourgogne-Franche-Comté</w:t>
      </w:r>
      <w:r w:rsidR="00490A2F" w:rsidRPr="00127345">
        <w:rPr>
          <w:rStyle w:val="normaltextrun"/>
          <w:rFonts w:ascii="Arial" w:hAnsi="Arial" w:cs="Arial"/>
          <w:b/>
          <w:bCs/>
          <w:color w:val="000000"/>
          <w:sz w:val="22"/>
          <w:szCs w:val="22"/>
          <w:shd w:val="clear" w:color="auto" w:fill="FFFFFF"/>
        </w:rPr>
        <w:t xml:space="preserve">, </w:t>
      </w:r>
      <w:r w:rsidR="005A06B7" w:rsidRPr="00127345">
        <w:rPr>
          <w:rStyle w:val="normaltextrun"/>
          <w:rFonts w:ascii="Arial" w:hAnsi="Arial" w:cs="Arial"/>
          <w:b/>
          <w:bCs/>
          <w:color w:val="000000"/>
          <w:sz w:val="22"/>
          <w:szCs w:val="22"/>
          <w:shd w:val="clear" w:color="auto" w:fill="FFFFFF"/>
        </w:rPr>
        <w:t>la Bretagne</w:t>
      </w:r>
      <w:r w:rsidR="00490A2F" w:rsidRPr="00127345">
        <w:rPr>
          <w:rStyle w:val="normaltextrun"/>
          <w:rFonts w:ascii="Arial" w:hAnsi="Arial" w:cs="Arial"/>
          <w:b/>
          <w:bCs/>
          <w:color w:val="000000"/>
          <w:sz w:val="22"/>
          <w:szCs w:val="22"/>
          <w:shd w:val="clear" w:color="auto" w:fill="FFFFFF"/>
        </w:rPr>
        <w:t xml:space="preserve"> et </w:t>
      </w:r>
      <w:r w:rsidR="005A06B7" w:rsidRPr="00127345">
        <w:rPr>
          <w:rStyle w:val="normaltextrun"/>
          <w:rFonts w:ascii="Arial" w:hAnsi="Arial" w:cs="Arial"/>
          <w:b/>
          <w:bCs/>
          <w:color w:val="000000"/>
          <w:sz w:val="22"/>
          <w:szCs w:val="22"/>
          <w:shd w:val="clear" w:color="auto" w:fill="FFFFFF"/>
        </w:rPr>
        <w:t>l’Occitanie</w:t>
      </w:r>
      <w:r w:rsidR="00490A2F" w:rsidRPr="00127345">
        <w:rPr>
          <w:rStyle w:val="normaltextrun"/>
          <w:rFonts w:ascii="Arial" w:hAnsi="Arial" w:cs="Arial"/>
          <w:color w:val="000000"/>
          <w:sz w:val="22"/>
          <w:szCs w:val="22"/>
          <w:shd w:val="clear" w:color="auto" w:fill="FFFFFF"/>
        </w:rPr>
        <w:t xml:space="preserve"> subissent également une hausse supérieure à la moyenne nationale avec respectivement + </w:t>
      </w:r>
      <w:r w:rsidR="005A06B7" w:rsidRPr="00127345">
        <w:rPr>
          <w:rStyle w:val="normaltextrun"/>
          <w:rFonts w:ascii="Arial" w:hAnsi="Arial" w:cs="Arial"/>
          <w:color w:val="000000"/>
          <w:sz w:val="22"/>
          <w:szCs w:val="22"/>
          <w:shd w:val="clear" w:color="auto" w:fill="FFFFFF"/>
        </w:rPr>
        <w:t>9,6</w:t>
      </w:r>
      <w:r w:rsidR="00490A2F" w:rsidRPr="00127345">
        <w:rPr>
          <w:rStyle w:val="normaltextrun"/>
          <w:rFonts w:ascii="Arial" w:hAnsi="Arial" w:cs="Arial"/>
          <w:color w:val="000000"/>
          <w:sz w:val="22"/>
          <w:szCs w:val="22"/>
          <w:shd w:val="clear" w:color="auto" w:fill="FFFFFF"/>
        </w:rPr>
        <w:t xml:space="preserve"> % (</w:t>
      </w:r>
      <w:r w:rsidR="005A06B7" w:rsidRPr="00127345">
        <w:rPr>
          <w:rStyle w:val="normaltextrun"/>
          <w:rFonts w:ascii="Arial" w:hAnsi="Arial" w:cs="Arial"/>
          <w:color w:val="000000"/>
          <w:sz w:val="22"/>
          <w:szCs w:val="22"/>
          <w:shd w:val="clear" w:color="auto" w:fill="FFFFFF"/>
        </w:rPr>
        <w:t>1 082</w:t>
      </w:r>
      <w:r w:rsidR="00490A2F" w:rsidRPr="00127345">
        <w:rPr>
          <w:rStyle w:val="normaltextrun"/>
          <w:rFonts w:ascii="Arial" w:hAnsi="Arial" w:cs="Arial"/>
          <w:color w:val="000000"/>
          <w:sz w:val="22"/>
          <w:szCs w:val="22"/>
          <w:shd w:val="clear" w:color="auto" w:fill="FFFFFF"/>
        </w:rPr>
        <w:t xml:space="preserve"> entrepreneurs), +</w:t>
      </w:r>
      <w:r w:rsidR="00867A35" w:rsidRPr="00127345">
        <w:rPr>
          <w:rStyle w:val="normaltextrun"/>
          <w:rFonts w:ascii="Arial" w:hAnsi="Arial" w:cs="Arial"/>
          <w:color w:val="000000"/>
          <w:sz w:val="22"/>
          <w:szCs w:val="22"/>
          <w:shd w:val="clear" w:color="auto" w:fill="FFFFFF"/>
        </w:rPr>
        <w:t> </w:t>
      </w:r>
      <w:r w:rsidR="002767AB" w:rsidRPr="00127345">
        <w:rPr>
          <w:rStyle w:val="normaltextrun"/>
          <w:rFonts w:ascii="Arial" w:hAnsi="Arial" w:cs="Arial"/>
          <w:color w:val="000000"/>
          <w:sz w:val="22"/>
          <w:szCs w:val="22"/>
          <w:shd w:val="clear" w:color="auto" w:fill="FFFFFF"/>
        </w:rPr>
        <w:t>7,4</w:t>
      </w:r>
      <w:r w:rsidR="00490A2F" w:rsidRPr="00127345">
        <w:rPr>
          <w:rStyle w:val="normaltextrun"/>
          <w:rFonts w:ascii="Arial" w:hAnsi="Arial" w:cs="Arial"/>
          <w:color w:val="000000"/>
          <w:sz w:val="22"/>
          <w:szCs w:val="22"/>
          <w:shd w:val="clear" w:color="auto" w:fill="FFFFFF"/>
        </w:rPr>
        <w:t xml:space="preserve"> % (1 </w:t>
      </w:r>
      <w:r w:rsidR="002767AB" w:rsidRPr="00127345">
        <w:rPr>
          <w:rStyle w:val="normaltextrun"/>
          <w:rFonts w:ascii="Arial" w:hAnsi="Arial" w:cs="Arial"/>
          <w:color w:val="000000"/>
          <w:sz w:val="22"/>
          <w:szCs w:val="22"/>
          <w:shd w:val="clear" w:color="auto" w:fill="FFFFFF"/>
        </w:rPr>
        <w:t>212</w:t>
      </w:r>
      <w:r w:rsidR="00490A2F" w:rsidRPr="00127345">
        <w:rPr>
          <w:rStyle w:val="normaltextrun"/>
          <w:rFonts w:ascii="Arial" w:hAnsi="Arial" w:cs="Arial"/>
          <w:color w:val="000000"/>
          <w:sz w:val="22"/>
          <w:szCs w:val="22"/>
          <w:shd w:val="clear" w:color="auto" w:fill="FFFFFF"/>
        </w:rPr>
        <w:t xml:space="preserve">) et + </w:t>
      </w:r>
      <w:r w:rsidR="002767AB" w:rsidRPr="00127345">
        <w:rPr>
          <w:rStyle w:val="normaltextrun"/>
          <w:rFonts w:ascii="Arial" w:hAnsi="Arial" w:cs="Arial"/>
          <w:color w:val="000000"/>
          <w:sz w:val="22"/>
          <w:szCs w:val="22"/>
          <w:shd w:val="clear" w:color="auto" w:fill="FFFFFF"/>
        </w:rPr>
        <w:t>6,8</w:t>
      </w:r>
      <w:r w:rsidR="00490A2F" w:rsidRPr="00127345">
        <w:rPr>
          <w:rStyle w:val="normaltextrun"/>
          <w:rFonts w:ascii="Arial" w:hAnsi="Arial" w:cs="Arial"/>
          <w:color w:val="000000"/>
          <w:sz w:val="22"/>
          <w:szCs w:val="22"/>
          <w:shd w:val="clear" w:color="auto" w:fill="FFFFFF"/>
        </w:rPr>
        <w:t xml:space="preserve"> % (</w:t>
      </w:r>
      <w:r w:rsidR="002767AB" w:rsidRPr="00127345">
        <w:rPr>
          <w:rStyle w:val="normaltextrun"/>
          <w:rFonts w:ascii="Arial" w:hAnsi="Arial" w:cs="Arial"/>
          <w:color w:val="000000"/>
          <w:sz w:val="22"/>
          <w:szCs w:val="22"/>
          <w:shd w:val="clear" w:color="auto" w:fill="FFFFFF"/>
        </w:rPr>
        <w:t>2 997</w:t>
      </w:r>
      <w:r w:rsidR="00490A2F" w:rsidRPr="00127345">
        <w:rPr>
          <w:rStyle w:val="normaltextrun"/>
          <w:rFonts w:ascii="Arial" w:hAnsi="Arial" w:cs="Arial"/>
          <w:color w:val="000000"/>
          <w:sz w:val="22"/>
          <w:szCs w:val="22"/>
          <w:shd w:val="clear" w:color="auto" w:fill="FFFFFF"/>
        </w:rPr>
        <w:t>)</w:t>
      </w:r>
      <w:r w:rsidR="00486324">
        <w:rPr>
          <w:rStyle w:val="normaltextrun"/>
          <w:rFonts w:ascii="Arial" w:hAnsi="Arial" w:cs="Arial"/>
          <w:color w:val="000000"/>
          <w:sz w:val="22"/>
          <w:szCs w:val="22"/>
          <w:shd w:val="clear" w:color="auto" w:fill="FFFFFF"/>
        </w:rPr>
        <w:t>.</w:t>
      </w:r>
    </w:p>
    <w:p w14:paraId="36B9E585" w14:textId="77777777" w:rsidR="00077D8A" w:rsidRPr="00127345" w:rsidRDefault="00077D8A"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p>
    <w:p w14:paraId="627DDE8D" w14:textId="52D3F490" w:rsidR="00077D8A" w:rsidRPr="00127345" w:rsidRDefault="00547CCB"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r w:rsidRPr="00127345">
        <w:rPr>
          <w:rStyle w:val="normaltextrun"/>
          <w:rFonts w:ascii="Arial" w:hAnsi="Arial" w:cs="Arial"/>
          <w:color w:val="000000"/>
          <w:sz w:val="22"/>
          <w:szCs w:val="22"/>
          <w:shd w:val="clear" w:color="auto" w:fill="FFFFFF"/>
        </w:rPr>
        <w:t>En</w:t>
      </w:r>
      <w:r w:rsidR="00077D8A" w:rsidRPr="00127345">
        <w:rPr>
          <w:rStyle w:val="normaltextrun"/>
          <w:rFonts w:ascii="Arial" w:hAnsi="Arial" w:cs="Arial"/>
          <w:color w:val="000000"/>
          <w:sz w:val="22"/>
          <w:szCs w:val="22"/>
          <w:shd w:val="clear" w:color="auto" w:fill="FFFFFF"/>
        </w:rPr>
        <w:t xml:space="preserve"> </w:t>
      </w:r>
      <w:r w:rsidR="00077D8A" w:rsidRPr="00127345">
        <w:rPr>
          <w:rStyle w:val="normaltextrun"/>
          <w:rFonts w:ascii="Arial" w:hAnsi="Arial" w:cs="Arial"/>
          <w:b/>
          <w:bCs/>
          <w:color w:val="000000"/>
          <w:sz w:val="22"/>
          <w:szCs w:val="22"/>
          <w:shd w:val="clear" w:color="auto" w:fill="FFFFFF"/>
        </w:rPr>
        <w:t>Pays de la Loire</w:t>
      </w:r>
      <w:r w:rsidRPr="00127345">
        <w:rPr>
          <w:rStyle w:val="normaltextrun"/>
          <w:rFonts w:ascii="Arial" w:hAnsi="Arial" w:cs="Arial"/>
          <w:color w:val="000000"/>
          <w:sz w:val="22"/>
          <w:szCs w:val="22"/>
          <w:shd w:val="clear" w:color="auto" w:fill="FFFFFF"/>
        </w:rPr>
        <w:t>, 1 415 femmes et hommes se sont retrouvés sans emploi</w:t>
      </w:r>
      <w:r w:rsidR="000379C5">
        <w:rPr>
          <w:rStyle w:val="normaltextrun"/>
          <w:rFonts w:ascii="Arial" w:hAnsi="Arial" w:cs="Arial"/>
          <w:color w:val="000000"/>
          <w:sz w:val="22"/>
          <w:szCs w:val="22"/>
          <w:shd w:val="clear" w:color="auto" w:fill="FFFFFF"/>
        </w:rPr>
        <w:t>,</w:t>
      </w:r>
      <w:r w:rsidR="002B179F" w:rsidRPr="00127345">
        <w:rPr>
          <w:rStyle w:val="normaltextrun"/>
          <w:rFonts w:ascii="Arial" w:hAnsi="Arial" w:cs="Arial"/>
          <w:color w:val="000000"/>
          <w:sz w:val="22"/>
          <w:szCs w:val="22"/>
          <w:shd w:val="clear" w:color="auto" w:fill="FFFFFF"/>
        </w:rPr>
        <w:t> </w:t>
      </w:r>
      <w:r w:rsidR="0054067A" w:rsidRPr="00127345">
        <w:rPr>
          <w:rStyle w:val="normaltextrun"/>
          <w:rFonts w:ascii="Arial" w:hAnsi="Arial" w:cs="Arial"/>
          <w:color w:val="000000"/>
          <w:sz w:val="22"/>
          <w:szCs w:val="22"/>
          <w:shd w:val="clear" w:color="auto" w:fill="FFFFFF"/>
        </w:rPr>
        <w:t>soit</w:t>
      </w:r>
      <w:r w:rsidR="002B179F" w:rsidRPr="00127345">
        <w:rPr>
          <w:rStyle w:val="normaltextrun"/>
          <w:rFonts w:ascii="Arial" w:hAnsi="Arial" w:cs="Arial"/>
          <w:color w:val="000000"/>
          <w:sz w:val="22"/>
          <w:szCs w:val="22"/>
          <w:shd w:val="clear" w:color="auto" w:fill="FFFFFF"/>
        </w:rPr>
        <w:t xml:space="preserve"> une augmentation de 6,2 %, légèrement </w:t>
      </w:r>
      <w:r w:rsidR="0054067A" w:rsidRPr="00127345">
        <w:rPr>
          <w:rStyle w:val="normaltextrun"/>
          <w:rFonts w:ascii="Arial" w:hAnsi="Arial" w:cs="Arial"/>
          <w:color w:val="000000"/>
          <w:sz w:val="22"/>
          <w:szCs w:val="22"/>
          <w:shd w:val="clear" w:color="auto" w:fill="FFFFFF"/>
        </w:rPr>
        <w:t>inférieure à</w:t>
      </w:r>
      <w:r w:rsidR="002B179F" w:rsidRPr="00127345">
        <w:rPr>
          <w:rStyle w:val="normaltextrun"/>
          <w:rFonts w:ascii="Arial" w:hAnsi="Arial" w:cs="Arial"/>
          <w:color w:val="000000"/>
          <w:sz w:val="22"/>
          <w:szCs w:val="22"/>
          <w:shd w:val="clear" w:color="auto" w:fill="FFFFFF"/>
        </w:rPr>
        <w:t xml:space="preserve"> la moyenne nationale.</w:t>
      </w:r>
      <w:r w:rsidR="00EB1FC0" w:rsidRPr="00127345">
        <w:rPr>
          <w:rStyle w:val="normaltextrun"/>
          <w:rFonts w:ascii="Arial" w:hAnsi="Arial" w:cs="Arial"/>
          <w:color w:val="000000"/>
          <w:sz w:val="22"/>
          <w:szCs w:val="22"/>
          <w:shd w:val="clear" w:color="auto" w:fill="FFFFFF"/>
        </w:rPr>
        <w:t xml:space="preserve"> </w:t>
      </w:r>
    </w:p>
    <w:p w14:paraId="6256834B" w14:textId="77777777" w:rsidR="0095391F" w:rsidRPr="00127345" w:rsidRDefault="0095391F" w:rsidP="2055D375">
      <w:pPr>
        <w:pStyle w:val="Normal0"/>
        <w:pBdr>
          <w:top w:val="nil"/>
          <w:left w:val="nil"/>
          <w:bottom w:val="nil"/>
          <w:right w:val="nil"/>
          <w:between w:val="nil"/>
        </w:pBdr>
        <w:jc w:val="both"/>
        <w:rPr>
          <w:rStyle w:val="normaltextrun"/>
          <w:rFonts w:ascii="Arial" w:hAnsi="Arial" w:cs="Arial"/>
          <w:color w:val="000000"/>
          <w:sz w:val="22"/>
          <w:szCs w:val="22"/>
          <w:shd w:val="clear" w:color="auto" w:fill="FFFFFF"/>
        </w:rPr>
      </w:pPr>
    </w:p>
    <w:p w14:paraId="7300D9D9" w14:textId="06AFA991" w:rsidR="0095391F" w:rsidRPr="00127345" w:rsidRDefault="00C31A0D" w:rsidP="2055D375">
      <w:pPr>
        <w:pStyle w:val="Normal0"/>
        <w:pBdr>
          <w:top w:val="nil"/>
          <w:left w:val="nil"/>
          <w:bottom w:val="nil"/>
          <w:right w:val="nil"/>
          <w:between w:val="nil"/>
        </w:pBdr>
        <w:jc w:val="both"/>
        <w:rPr>
          <w:rStyle w:val="eop"/>
          <w:rFonts w:ascii="Arial" w:hAnsi="Arial" w:cs="Arial"/>
          <w:color w:val="000000"/>
          <w:sz w:val="22"/>
          <w:szCs w:val="22"/>
          <w:bdr w:val="none" w:sz="0" w:space="0" w:color="auto" w:frame="1"/>
          <w:shd w:val="clear" w:color="auto" w:fill="C6C6C6"/>
        </w:rPr>
      </w:pPr>
      <w:r w:rsidRPr="00127345">
        <w:rPr>
          <w:rStyle w:val="normaltextrun"/>
          <w:rFonts w:ascii="Arial" w:hAnsi="Arial" w:cs="Arial"/>
          <w:color w:val="000000"/>
          <w:sz w:val="22"/>
          <w:szCs w:val="22"/>
          <w:shd w:val="clear" w:color="auto" w:fill="FFFFFF"/>
        </w:rPr>
        <w:t>3 032 chefs d’entreprise ont perdu leur emploi en</w:t>
      </w:r>
      <w:r w:rsidR="00972ACC" w:rsidRPr="00127345">
        <w:rPr>
          <w:rStyle w:val="normaltextrun"/>
          <w:rFonts w:ascii="Arial" w:hAnsi="Arial" w:cs="Arial"/>
          <w:color w:val="000000"/>
          <w:sz w:val="22"/>
          <w:szCs w:val="22"/>
          <w:shd w:val="clear" w:color="auto" w:fill="FFFFFF"/>
        </w:rPr>
        <w:t xml:space="preserve"> région </w:t>
      </w:r>
      <w:r w:rsidR="00972ACC" w:rsidRPr="00127345">
        <w:rPr>
          <w:rStyle w:val="normaltextrun"/>
          <w:rFonts w:ascii="Arial" w:hAnsi="Arial" w:cs="Arial"/>
          <w:b/>
          <w:bCs/>
          <w:color w:val="000000"/>
          <w:sz w:val="22"/>
          <w:szCs w:val="22"/>
          <w:shd w:val="clear" w:color="auto" w:fill="FFFFFF"/>
        </w:rPr>
        <w:t>Provence-Alpes-Côte d’Azur</w:t>
      </w:r>
      <w:r w:rsidRPr="00127345">
        <w:rPr>
          <w:rStyle w:val="normaltextrun"/>
          <w:rFonts w:ascii="Arial" w:hAnsi="Arial" w:cs="Arial"/>
          <w:color w:val="000000"/>
          <w:sz w:val="22"/>
          <w:szCs w:val="22"/>
          <w:shd w:val="clear" w:color="auto" w:fill="FFFFFF"/>
        </w:rPr>
        <w:t xml:space="preserve"> (+ 3,2 %)</w:t>
      </w:r>
      <w:r w:rsidR="006C03CE" w:rsidRPr="00127345">
        <w:rPr>
          <w:rStyle w:val="normaltextrun"/>
          <w:rFonts w:ascii="Arial" w:hAnsi="Arial" w:cs="Arial"/>
          <w:color w:val="000000"/>
          <w:sz w:val="22"/>
          <w:szCs w:val="22"/>
          <w:shd w:val="clear" w:color="auto" w:fill="FFFFFF"/>
        </w:rPr>
        <w:t xml:space="preserve">. </w:t>
      </w:r>
      <w:r w:rsidR="002C3334" w:rsidRPr="00127345">
        <w:rPr>
          <w:rStyle w:val="normaltextrun"/>
          <w:rFonts w:ascii="Arial" w:hAnsi="Arial" w:cs="Arial"/>
          <w:color w:val="000000"/>
          <w:sz w:val="22"/>
          <w:szCs w:val="22"/>
          <w:shd w:val="clear" w:color="auto" w:fill="FFFFFF"/>
        </w:rPr>
        <w:t>Les Bouches-du-Rhône représentent près de quatre pertes d’emploi sur dix dans la région.</w:t>
      </w:r>
    </w:p>
    <w:p w14:paraId="2D0197D4" w14:textId="77777777" w:rsidR="00490A2F" w:rsidRPr="00127345" w:rsidRDefault="00490A2F" w:rsidP="2055D375">
      <w:pPr>
        <w:pStyle w:val="Normal0"/>
        <w:pBdr>
          <w:top w:val="nil"/>
          <w:left w:val="nil"/>
          <w:bottom w:val="nil"/>
          <w:right w:val="nil"/>
          <w:between w:val="nil"/>
        </w:pBdr>
        <w:jc w:val="both"/>
        <w:rPr>
          <w:rStyle w:val="eop"/>
          <w:rFonts w:ascii="Arial" w:hAnsi="Arial" w:cs="Arial"/>
          <w:color w:val="000000"/>
          <w:sz w:val="22"/>
          <w:szCs w:val="22"/>
          <w:bdr w:val="none" w:sz="0" w:space="0" w:color="auto" w:frame="1"/>
          <w:shd w:val="clear" w:color="auto" w:fill="C6C6C6"/>
        </w:rPr>
      </w:pPr>
    </w:p>
    <w:p w14:paraId="7242F216" w14:textId="6738E4EA" w:rsidR="00490A2F" w:rsidRPr="00127345" w:rsidRDefault="000379C5"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sz w:val="22"/>
          <w:szCs w:val="22"/>
        </w:rPr>
        <w:t>En</w:t>
      </w:r>
      <w:r w:rsidR="00490A2F" w:rsidRPr="2055D375">
        <w:rPr>
          <w:rStyle w:val="normaltextrun"/>
          <w:rFonts w:ascii="Arial" w:hAnsi="Arial" w:cs="Arial"/>
          <w:sz w:val="22"/>
          <w:szCs w:val="22"/>
        </w:rPr>
        <w:t xml:space="preserve"> </w:t>
      </w:r>
      <w:r w:rsidR="00490A2F" w:rsidRPr="2055D375">
        <w:rPr>
          <w:rStyle w:val="normaltextrun"/>
          <w:rFonts w:ascii="Arial" w:hAnsi="Arial" w:cs="Arial"/>
          <w:b/>
          <w:bCs/>
          <w:sz w:val="22"/>
          <w:szCs w:val="22"/>
        </w:rPr>
        <w:t>Centre-Val de Loire</w:t>
      </w:r>
      <w:r w:rsidR="00490A2F" w:rsidRPr="2055D375">
        <w:rPr>
          <w:rStyle w:val="normaltextrun"/>
          <w:rFonts w:ascii="Arial" w:hAnsi="Arial" w:cs="Arial"/>
          <w:sz w:val="22"/>
          <w:szCs w:val="22"/>
        </w:rPr>
        <w:t>, 1 0</w:t>
      </w:r>
      <w:r w:rsidR="00D07820" w:rsidRPr="2055D375">
        <w:rPr>
          <w:rStyle w:val="normaltextrun"/>
          <w:rFonts w:ascii="Arial" w:hAnsi="Arial" w:cs="Arial"/>
          <w:sz w:val="22"/>
          <w:szCs w:val="22"/>
        </w:rPr>
        <w:t>7</w:t>
      </w:r>
      <w:r w:rsidR="00490A2F" w:rsidRPr="2055D375">
        <w:rPr>
          <w:rStyle w:val="normaltextrun"/>
          <w:rFonts w:ascii="Arial" w:hAnsi="Arial" w:cs="Arial"/>
          <w:sz w:val="22"/>
          <w:szCs w:val="22"/>
        </w:rPr>
        <w:t xml:space="preserve">9 </w:t>
      </w:r>
      <w:r w:rsidR="001479D8" w:rsidRPr="2055D375">
        <w:rPr>
          <w:rStyle w:val="normaltextrun"/>
          <w:rFonts w:ascii="Arial" w:hAnsi="Arial" w:cs="Arial"/>
          <w:sz w:val="22"/>
          <w:szCs w:val="22"/>
        </w:rPr>
        <w:t>dirigeant</w:t>
      </w:r>
      <w:r w:rsidR="0085321A" w:rsidRPr="2055D375">
        <w:rPr>
          <w:rStyle w:val="normaltextrun"/>
          <w:rFonts w:ascii="Arial" w:hAnsi="Arial" w:cs="Arial"/>
          <w:sz w:val="22"/>
          <w:szCs w:val="22"/>
        </w:rPr>
        <w:t xml:space="preserve">s </w:t>
      </w:r>
      <w:r w:rsidR="00490A2F" w:rsidRPr="2055D375">
        <w:rPr>
          <w:rStyle w:val="normaltextrun"/>
          <w:rFonts w:ascii="Arial" w:hAnsi="Arial" w:cs="Arial"/>
          <w:sz w:val="22"/>
          <w:szCs w:val="22"/>
        </w:rPr>
        <w:t>se sont retrouvés sans emploi au S1 202</w:t>
      </w:r>
      <w:r w:rsidR="00D07820" w:rsidRPr="2055D375">
        <w:rPr>
          <w:rStyle w:val="normaltextrun"/>
          <w:rFonts w:ascii="Arial" w:hAnsi="Arial" w:cs="Arial"/>
          <w:sz w:val="22"/>
          <w:szCs w:val="22"/>
        </w:rPr>
        <w:t>6</w:t>
      </w:r>
      <w:r w:rsidR="00490A2F" w:rsidRPr="2055D375">
        <w:rPr>
          <w:rStyle w:val="normaltextrun"/>
          <w:rFonts w:ascii="Arial" w:hAnsi="Arial" w:cs="Arial"/>
          <w:sz w:val="22"/>
          <w:szCs w:val="22"/>
        </w:rPr>
        <w:t xml:space="preserve"> (+ 2,</w:t>
      </w:r>
      <w:r w:rsidR="005D230E" w:rsidRPr="2055D375">
        <w:rPr>
          <w:rStyle w:val="normaltextrun"/>
          <w:rFonts w:ascii="Arial" w:hAnsi="Arial" w:cs="Arial"/>
          <w:sz w:val="22"/>
          <w:szCs w:val="22"/>
        </w:rPr>
        <w:t>5</w:t>
      </w:r>
      <w:r w:rsidR="00490A2F" w:rsidRPr="2055D375">
        <w:rPr>
          <w:rStyle w:val="normaltextrun"/>
          <w:rFonts w:ascii="Arial" w:hAnsi="Arial" w:cs="Arial"/>
          <w:sz w:val="22"/>
          <w:szCs w:val="22"/>
        </w:rPr>
        <w:t xml:space="preserve"> %).</w:t>
      </w:r>
      <w:r w:rsidR="00E73A0F" w:rsidRPr="2055D375">
        <w:rPr>
          <w:rStyle w:val="normaltextrun"/>
          <w:rFonts w:ascii="Arial" w:hAnsi="Arial" w:cs="Arial"/>
          <w:sz w:val="22"/>
          <w:szCs w:val="22"/>
        </w:rPr>
        <w:t xml:space="preserve"> </w:t>
      </w:r>
      <w:r w:rsidR="002C3334" w:rsidRPr="2055D375">
        <w:rPr>
          <w:rStyle w:val="normaltextrun"/>
          <w:rFonts w:ascii="Arial" w:hAnsi="Arial" w:cs="Arial"/>
          <w:sz w:val="22"/>
          <w:szCs w:val="22"/>
        </w:rPr>
        <w:t>Les agriculteurs figurent parmi les plus touchés, avec une progression de 62,1 % des pertes d’activité.</w:t>
      </w:r>
    </w:p>
    <w:p w14:paraId="0D4E373F" w14:textId="4E20FA9D" w:rsidR="00490A2F" w:rsidRPr="00127345" w:rsidRDefault="00490A2F" w:rsidP="2055D375">
      <w:pPr>
        <w:pStyle w:val="paragraph"/>
        <w:spacing w:before="0" w:beforeAutospacing="0" w:after="0" w:afterAutospacing="0"/>
        <w:jc w:val="both"/>
        <w:textAlignment w:val="baseline"/>
        <w:rPr>
          <w:rFonts w:ascii="Segoe UI" w:hAnsi="Segoe UI" w:cs="Segoe UI"/>
          <w:sz w:val="18"/>
          <w:szCs w:val="18"/>
        </w:rPr>
      </w:pPr>
    </w:p>
    <w:p w14:paraId="7D37F485" w14:textId="40C6AE1C" w:rsidR="007F16D6" w:rsidRPr="00127345" w:rsidRDefault="007F16D6" w:rsidP="2055D375">
      <w:pPr>
        <w:pStyle w:val="paragraph"/>
        <w:spacing w:before="0" w:beforeAutospacing="0" w:after="0" w:afterAutospacing="0"/>
        <w:jc w:val="both"/>
        <w:textAlignment w:val="baseline"/>
        <w:rPr>
          <w:rStyle w:val="normaltextrun"/>
          <w:rFonts w:ascii="Arial" w:hAnsi="Arial" w:cs="Arial"/>
          <w:sz w:val="22"/>
          <w:szCs w:val="22"/>
        </w:rPr>
      </w:pPr>
      <w:r w:rsidRPr="2055D375">
        <w:rPr>
          <w:rStyle w:val="normaltextrun"/>
          <w:rFonts w:ascii="Arial" w:hAnsi="Arial" w:cs="Arial"/>
          <w:sz w:val="22"/>
          <w:szCs w:val="22"/>
        </w:rPr>
        <w:t xml:space="preserve">En </w:t>
      </w:r>
      <w:r w:rsidRPr="2055D375">
        <w:rPr>
          <w:rStyle w:val="normaltextrun"/>
          <w:rFonts w:ascii="Arial" w:hAnsi="Arial" w:cs="Arial"/>
          <w:b/>
          <w:bCs/>
          <w:sz w:val="22"/>
          <w:szCs w:val="22"/>
        </w:rPr>
        <w:t>Grand Est</w:t>
      </w:r>
      <w:r w:rsidRPr="2055D375">
        <w:rPr>
          <w:rStyle w:val="normaltextrun"/>
          <w:rFonts w:ascii="Arial" w:hAnsi="Arial" w:cs="Arial"/>
          <w:sz w:val="22"/>
          <w:szCs w:val="22"/>
        </w:rPr>
        <w:t>, 2 181 chefs d’entreprise ont cessé leur activité, soit</w:t>
      </w:r>
      <w:r w:rsidR="00DE1523" w:rsidRPr="2055D375">
        <w:rPr>
          <w:rStyle w:val="normaltextrun"/>
          <w:rFonts w:ascii="Arial" w:hAnsi="Arial" w:cs="Arial"/>
          <w:sz w:val="22"/>
          <w:szCs w:val="22"/>
        </w:rPr>
        <w:t xml:space="preserve"> une augmentation contenue de 1,8 %.</w:t>
      </w:r>
      <w:r w:rsidR="00D372CD" w:rsidRPr="2055D375">
        <w:rPr>
          <w:rStyle w:val="normaltextrun"/>
          <w:rFonts w:ascii="Arial" w:hAnsi="Arial" w:cs="Arial"/>
          <w:sz w:val="22"/>
          <w:szCs w:val="22"/>
        </w:rPr>
        <w:t xml:space="preserve"> </w:t>
      </w:r>
      <w:r w:rsidR="00A96FBD" w:rsidRPr="2055D375">
        <w:rPr>
          <w:rStyle w:val="normaltextrun"/>
          <w:rFonts w:ascii="Arial" w:hAnsi="Arial" w:cs="Arial"/>
          <w:sz w:val="22"/>
          <w:szCs w:val="22"/>
        </w:rPr>
        <w:t xml:space="preserve">La situation demeure toutefois contrastée selon les départements </w:t>
      </w:r>
      <w:r w:rsidR="00D372CD" w:rsidRPr="2055D375">
        <w:rPr>
          <w:rStyle w:val="normaltextrun"/>
          <w:rFonts w:ascii="Arial" w:hAnsi="Arial" w:cs="Arial"/>
          <w:sz w:val="22"/>
          <w:szCs w:val="22"/>
        </w:rPr>
        <w:t xml:space="preserve">: </w:t>
      </w:r>
      <w:r w:rsidR="00593EDC" w:rsidRPr="2055D375">
        <w:rPr>
          <w:rStyle w:val="normaltextrun"/>
          <w:rFonts w:ascii="Arial" w:hAnsi="Arial" w:cs="Arial"/>
          <w:sz w:val="22"/>
          <w:szCs w:val="22"/>
        </w:rPr>
        <w:t>le Haut-Rhin voit ses pertes d’emploi grimper de 41,4 % alors que dans l’Aube, le nombre baisse de 24,6 %.</w:t>
      </w:r>
    </w:p>
    <w:p w14:paraId="05BA2747" w14:textId="77777777" w:rsidR="007F16D6" w:rsidRPr="00127345" w:rsidRDefault="007F16D6" w:rsidP="2055D375">
      <w:pPr>
        <w:pStyle w:val="paragraph"/>
        <w:spacing w:before="0" w:beforeAutospacing="0" w:after="0" w:afterAutospacing="0"/>
        <w:jc w:val="both"/>
        <w:textAlignment w:val="baseline"/>
        <w:rPr>
          <w:rStyle w:val="normaltextrun"/>
          <w:rFonts w:ascii="Arial" w:hAnsi="Arial" w:cs="Arial"/>
          <w:b/>
          <w:bCs/>
          <w:sz w:val="22"/>
          <w:szCs w:val="22"/>
        </w:rPr>
      </w:pPr>
    </w:p>
    <w:p w14:paraId="51461685" w14:textId="337AF328" w:rsidR="00497D24" w:rsidRPr="00497D24" w:rsidRDefault="00490A2F" w:rsidP="2055D375">
      <w:pPr>
        <w:pStyle w:val="paragraph"/>
        <w:spacing w:before="0" w:beforeAutospacing="0" w:after="0" w:afterAutospacing="0"/>
        <w:jc w:val="both"/>
        <w:textAlignment w:val="baseline"/>
        <w:rPr>
          <w:rFonts w:ascii="Arial" w:hAnsi="Arial" w:cs="Arial"/>
          <w:sz w:val="22"/>
          <w:szCs w:val="22"/>
        </w:rPr>
      </w:pPr>
      <w:r w:rsidRPr="2055D375">
        <w:rPr>
          <w:rStyle w:val="normaltextrun"/>
          <w:rFonts w:ascii="Arial" w:hAnsi="Arial" w:cs="Arial"/>
          <w:b/>
          <w:bCs/>
          <w:sz w:val="22"/>
          <w:szCs w:val="22"/>
        </w:rPr>
        <w:t xml:space="preserve">La </w:t>
      </w:r>
      <w:r w:rsidR="00DF70F2" w:rsidRPr="2055D375">
        <w:rPr>
          <w:rStyle w:val="normaltextrun"/>
          <w:rFonts w:ascii="Arial" w:hAnsi="Arial" w:cs="Arial"/>
          <w:b/>
          <w:bCs/>
          <w:sz w:val="22"/>
          <w:szCs w:val="22"/>
        </w:rPr>
        <w:t>Normandie</w:t>
      </w:r>
      <w:r w:rsidRPr="2055D375">
        <w:rPr>
          <w:rStyle w:val="normaltextrun"/>
          <w:rFonts w:ascii="Arial" w:hAnsi="Arial" w:cs="Arial"/>
          <w:b/>
          <w:bCs/>
          <w:sz w:val="22"/>
          <w:szCs w:val="22"/>
        </w:rPr>
        <w:t xml:space="preserve"> enregistre le taux le plus bas</w:t>
      </w:r>
      <w:r w:rsidRPr="2055D375">
        <w:rPr>
          <w:rStyle w:val="normaltextrun"/>
          <w:rFonts w:ascii="Arial" w:hAnsi="Arial" w:cs="Arial"/>
          <w:sz w:val="22"/>
          <w:szCs w:val="22"/>
        </w:rPr>
        <w:t xml:space="preserve"> (+ 0,</w:t>
      </w:r>
      <w:r w:rsidR="00DF70F2" w:rsidRPr="2055D375">
        <w:rPr>
          <w:rStyle w:val="normaltextrun"/>
          <w:rFonts w:ascii="Arial" w:hAnsi="Arial" w:cs="Arial"/>
          <w:sz w:val="22"/>
          <w:szCs w:val="22"/>
        </w:rPr>
        <w:t>9</w:t>
      </w:r>
      <w:r w:rsidRPr="2055D375">
        <w:rPr>
          <w:rStyle w:val="normaltextrun"/>
          <w:rFonts w:ascii="Arial" w:hAnsi="Arial" w:cs="Arial"/>
          <w:sz w:val="22"/>
          <w:szCs w:val="22"/>
        </w:rPr>
        <w:t xml:space="preserve"> % ; 1 </w:t>
      </w:r>
      <w:r w:rsidR="00DF70F2" w:rsidRPr="2055D375">
        <w:rPr>
          <w:rStyle w:val="normaltextrun"/>
          <w:rFonts w:ascii="Arial" w:hAnsi="Arial" w:cs="Arial"/>
          <w:sz w:val="22"/>
          <w:szCs w:val="22"/>
        </w:rPr>
        <w:t>249</w:t>
      </w:r>
      <w:r w:rsidRPr="2055D375">
        <w:rPr>
          <w:rStyle w:val="normaltextrun"/>
          <w:rFonts w:ascii="Arial" w:hAnsi="Arial" w:cs="Arial"/>
          <w:sz w:val="22"/>
          <w:szCs w:val="22"/>
        </w:rPr>
        <w:t>)</w:t>
      </w:r>
      <w:r w:rsidR="0085321A" w:rsidRPr="2055D375">
        <w:rPr>
          <w:rStyle w:val="normaltextrun"/>
          <w:rFonts w:ascii="Arial" w:hAnsi="Arial" w:cs="Arial"/>
          <w:sz w:val="22"/>
          <w:szCs w:val="22"/>
        </w:rPr>
        <w:t>. Le Calvados connait la plus forte évolution avec + 22,7%.</w:t>
      </w:r>
    </w:p>
    <w:p w14:paraId="43B74D92" w14:textId="77777777" w:rsidR="00490A2F" w:rsidRDefault="00490A2F" w:rsidP="2055D375">
      <w:pPr>
        <w:pStyle w:val="Normal0"/>
        <w:pBdr>
          <w:top w:val="nil"/>
          <w:left w:val="nil"/>
          <w:bottom w:val="nil"/>
          <w:right w:val="nil"/>
          <w:between w:val="nil"/>
        </w:pBdr>
        <w:jc w:val="both"/>
        <w:rPr>
          <w:rFonts w:ascii="Arial" w:eastAsia="Arial" w:hAnsi="Arial" w:cs="Arial"/>
          <w:b/>
          <w:bCs/>
          <w:color w:val="36A5DC"/>
          <w:sz w:val="22"/>
          <w:szCs w:val="22"/>
        </w:rPr>
      </w:pPr>
    </w:p>
    <w:p w14:paraId="43BA54D2" w14:textId="0AAFFB55" w:rsidR="008922C9" w:rsidRPr="008922C9" w:rsidRDefault="008922C9" w:rsidP="2055D375">
      <w:pPr>
        <w:pStyle w:val="Normal0"/>
        <w:spacing w:after="240"/>
        <w:jc w:val="both"/>
        <w:rPr>
          <w:rFonts w:ascii="Arial" w:eastAsia="Arial" w:hAnsi="Arial" w:cs="Arial"/>
          <w:i/>
          <w:iCs/>
          <w:sz w:val="22"/>
          <w:szCs w:val="22"/>
        </w:rPr>
      </w:pPr>
      <w:r w:rsidRPr="2055D375">
        <w:rPr>
          <w:rFonts w:ascii="Arial" w:eastAsia="Arial" w:hAnsi="Arial" w:cs="Arial"/>
          <w:b/>
          <w:bCs/>
          <w:sz w:val="22"/>
          <w:szCs w:val="22"/>
        </w:rPr>
        <w:t xml:space="preserve">Pour Thierry Millon, directeur des études Altares : </w:t>
      </w:r>
      <w:r w:rsidRPr="2055D375">
        <w:rPr>
          <w:rFonts w:ascii="Arial" w:eastAsia="Arial" w:hAnsi="Arial" w:cs="Arial"/>
          <w:sz w:val="22"/>
          <w:szCs w:val="22"/>
        </w:rPr>
        <w:t>«</w:t>
      </w:r>
      <w:r w:rsidR="00D365C8" w:rsidRPr="2055D375">
        <w:rPr>
          <w:rFonts w:ascii="Arial" w:eastAsia="Arial" w:hAnsi="Arial" w:cs="Arial"/>
          <w:i/>
          <w:iCs/>
          <w:sz w:val="22"/>
          <w:szCs w:val="22"/>
        </w:rPr>
        <w:t xml:space="preserve"> Le baromètre de mi-année témoigne de l’ampleur de la crise qui frappe le tissu économique : plus de 33 000 dirigeants ont perdu leur emploi à la suite de la liquidation de leur entreprise, et dans leur sillage environ 80 000 salariés. Derrière ces chiffres se cachent autant de chocs professionnels, financiers et familiaux. Si l’échec entrepreneurial est aujourd’hui mieux compris et accompagné, il appartient toutefois à chaque chef d’entreprise d’anticiper ce risque et de s’y préparer. Le retour à l’emploi du dirigeant dans le cadre d’un nouveau projet ou en rejoignant une autre organisation, c’est non seulement une expérience préservée mais aussi un potentiel levier de création d’emplois salariés.</w:t>
      </w:r>
      <w:r w:rsidRPr="2055D375">
        <w:rPr>
          <w:rFonts w:ascii="Arial" w:eastAsia="Arial" w:hAnsi="Arial" w:cs="Arial"/>
          <w:i/>
          <w:iCs/>
          <w:sz w:val="22"/>
          <w:szCs w:val="22"/>
        </w:rPr>
        <w:t xml:space="preserve"> »</w:t>
      </w:r>
    </w:p>
    <w:p w14:paraId="5F7CC6DD" w14:textId="77777777" w:rsidR="0039707C" w:rsidRDefault="0039707C" w:rsidP="2055D375">
      <w:pPr>
        <w:pStyle w:val="Normal0"/>
        <w:pBdr>
          <w:top w:val="nil"/>
          <w:left w:val="nil"/>
          <w:bottom w:val="nil"/>
          <w:right w:val="nil"/>
          <w:between w:val="nil"/>
        </w:pBdr>
        <w:jc w:val="both"/>
        <w:rPr>
          <w:rFonts w:ascii="Arial" w:eastAsia="Arial" w:hAnsi="Arial" w:cs="Arial"/>
          <w:b/>
          <w:bCs/>
          <w:color w:val="36A5DC"/>
          <w:sz w:val="22"/>
          <w:szCs w:val="22"/>
        </w:rPr>
      </w:pPr>
    </w:p>
    <w:tbl>
      <w:tblPr>
        <w:tblStyle w:val="TableNormal1"/>
        <w:tblW w:w="88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36"/>
      </w:tblGrid>
      <w:tr w:rsidR="0039707C" w14:paraId="73906702" w14:textId="77777777" w:rsidTr="2055D375">
        <w:tc>
          <w:tcPr>
            <w:tcW w:w="8836" w:type="dxa"/>
          </w:tcPr>
          <w:p w14:paraId="2518FD14" w14:textId="77777777" w:rsidR="0039707C" w:rsidRDefault="0039707C" w:rsidP="2055D375">
            <w:pPr>
              <w:pStyle w:val="Normal0"/>
              <w:pBdr>
                <w:top w:val="nil"/>
                <w:left w:val="nil"/>
                <w:bottom w:val="nil"/>
                <w:right w:val="nil"/>
                <w:between w:val="nil"/>
              </w:pBdr>
              <w:jc w:val="center"/>
              <w:rPr>
                <w:rFonts w:ascii="Arial" w:eastAsia="Arial" w:hAnsi="Arial" w:cs="Arial"/>
                <w:b/>
                <w:bCs/>
                <w:color w:val="000000"/>
                <w:sz w:val="10"/>
                <w:szCs w:val="10"/>
              </w:rPr>
            </w:pPr>
          </w:p>
          <w:p w14:paraId="4AB1B990" w14:textId="77777777" w:rsidR="0039707C" w:rsidRDefault="0039707C" w:rsidP="2055D375">
            <w:pPr>
              <w:pStyle w:val="Normal0"/>
              <w:pBdr>
                <w:top w:val="nil"/>
                <w:left w:val="nil"/>
                <w:bottom w:val="nil"/>
                <w:right w:val="nil"/>
                <w:between w:val="nil"/>
              </w:pBdr>
              <w:jc w:val="center"/>
              <w:rPr>
                <w:color w:val="000000"/>
              </w:rPr>
            </w:pPr>
            <w:r w:rsidRPr="2055D375">
              <w:rPr>
                <w:rFonts w:ascii="Arial" w:eastAsia="Arial" w:hAnsi="Arial" w:cs="Arial"/>
                <w:b/>
                <w:bCs/>
                <w:color w:val="000000" w:themeColor="text1"/>
                <w:sz w:val="20"/>
                <w:szCs w:val="20"/>
              </w:rPr>
              <w:t>Méthodologie</w:t>
            </w:r>
          </w:p>
          <w:p w14:paraId="1F28A63A" w14:textId="77777777" w:rsidR="0039707C" w:rsidRDefault="0039707C" w:rsidP="00E97C12">
            <w:pPr>
              <w:pStyle w:val="Normal0"/>
              <w:jc w:val="both"/>
              <w:rPr>
                <w:rFonts w:ascii="Arial" w:eastAsia="Arial" w:hAnsi="Arial" w:cs="Arial"/>
                <w:color w:val="000000"/>
                <w:sz w:val="20"/>
                <w:szCs w:val="20"/>
              </w:rPr>
            </w:pPr>
            <w:r w:rsidRPr="2055D375">
              <w:rPr>
                <w:rFonts w:ascii="Arial" w:eastAsia="Arial" w:hAnsi="Arial" w:cs="Arial"/>
                <w:color w:val="000000" w:themeColor="text1"/>
                <w:sz w:val="20"/>
                <w:szCs w:val="20"/>
              </w:rPr>
              <w:t>Les données sont issues de l’analyse des entreprises, hors sociétés civiles et associations, placées directement, par conversion ou par résolution du plan en liquidation judiciaire par le Tribunal de Commerce ou Judiciaire. Ne sont pas intégrées les procédures de fermeture ou dissolution à l’amiable de même que les révocations des mandataires sociaux.</w:t>
            </w:r>
          </w:p>
          <w:p w14:paraId="757DBB89" w14:textId="77777777" w:rsidR="0039707C" w:rsidRDefault="0039707C" w:rsidP="00E97C12">
            <w:pPr>
              <w:pStyle w:val="Normal0"/>
              <w:jc w:val="both"/>
              <w:rPr>
                <w:color w:val="000000"/>
                <w:sz w:val="10"/>
                <w:szCs w:val="10"/>
              </w:rPr>
            </w:pPr>
          </w:p>
        </w:tc>
      </w:tr>
    </w:tbl>
    <w:p w14:paraId="7FB65A55" w14:textId="77777777" w:rsidR="0039707C" w:rsidRDefault="0039707C" w:rsidP="2055D375">
      <w:pPr>
        <w:pStyle w:val="paragraph"/>
        <w:spacing w:before="0" w:beforeAutospacing="0" w:after="0" w:afterAutospacing="0"/>
        <w:jc w:val="both"/>
        <w:textAlignment w:val="baseline"/>
        <w:rPr>
          <w:rStyle w:val="normaltextrun"/>
          <w:rFonts w:ascii="Arial" w:hAnsi="Arial" w:cs="Arial"/>
          <w:b/>
          <w:bCs/>
          <w:color w:val="000000"/>
          <w:sz w:val="18"/>
          <w:szCs w:val="18"/>
        </w:rPr>
      </w:pPr>
    </w:p>
    <w:p w14:paraId="3763B59A" w14:textId="77777777" w:rsidR="00285886" w:rsidRDefault="00285886">
      <w:pPr>
        <w:pBdr>
          <w:top w:val="none" w:sz="0" w:space="0" w:color="auto"/>
          <w:left w:val="none" w:sz="0" w:space="0" w:color="auto"/>
          <w:bottom w:val="none" w:sz="0" w:space="0" w:color="auto"/>
          <w:right w:val="none" w:sz="0" w:space="0" w:color="auto"/>
          <w:between w:val="none" w:sz="0" w:space="0" w:color="auto"/>
          <w:bar w:val="none" w:sz="0" w:color="auto"/>
        </w:pBdr>
        <w:rPr>
          <w:rStyle w:val="normaltextrun"/>
          <w:rFonts w:ascii="Arial" w:eastAsia="Times New Roman" w:hAnsi="Arial" w:cs="Arial"/>
          <w:b/>
          <w:bCs/>
          <w:color w:val="000000" w:themeColor="text1"/>
          <w:kern w:val="0"/>
          <w:sz w:val="18"/>
          <w:szCs w:val="18"/>
          <w:bdr w:val="none" w:sz="0" w:space="0" w:color="auto"/>
          <w:lang w:eastAsia="fr-FR"/>
          <w14:ligatures w14:val="none"/>
        </w:rPr>
      </w:pPr>
      <w:r>
        <w:rPr>
          <w:rStyle w:val="normaltextrun"/>
          <w:rFonts w:ascii="Arial" w:hAnsi="Arial" w:cs="Arial"/>
          <w:b/>
          <w:bCs/>
          <w:color w:val="000000" w:themeColor="text1"/>
          <w:sz w:val="18"/>
          <w:szCs w:val="18"/>
        </w:rPr>
        <w:br w:type="page"/>
      </w:r>
    </w:p>
    <w:p w14:paraId="053C30B7" w14:textId="2471A8C1" w:rsidR="0039707C" w:rsidRPr="0039707C" w:rsidRDefault="0039707C" w:rsidP="2055D375">
      <w:pPr>
        <w:pStyle w:val="paragraph"/>
        <w:spacing w:before="0" w:beforeAutospacing="0" w:after="0" w:afterAutospacing="0"/>
        <w:jc w:val="both"/>
        <w:textAlignment w:val="baseline"/>
        <w:rPr>
          <w:rFonts w:ascii="Arial" w:hAnsi="Arial" w:cs="Arial"/>
          <w:color w:val="000000"/>
          <w:sz w:val="18"/>
          <w:szCs w:val="18"/>
          <w:bdr w:val="none" w:sz="0" w:space="0" w:color="auto" w:frame="1"/>
          <w:shd w:val="clear" w:color="auto" w:fill="C6C6C6"/>
        </w:rPr>
      </w:pPr>
      <w:r w:rsidRPr="2055D375">
        <w:rPr>
          <w:rStyle w:val="normaltextrun"/>
          <w:rFonts w:ascii="Arial" w:hAnsi="Arial" w:cs="Arial"/>
          <w:b/>
          <w:bCs/>
          <w:color w:val="000000" w:themeColor="text1"/>
          <w:sz w:val="18"/>
          <w:szCs w:val="18"/>
        </w:rPr>
        <w:t>À propos de l’association GSC</w:t>
      </w:r>
    </w:p>
    <w:p w14:paraId="39A52957" w14:textId="5EE27B78"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 xml:space="preserve">Depuis plus de 45 ans, la GSC est la réponse élaborée par les organisations patronales face au besoin de protection chômage des chefs d’entreprise et indépendants. L’association GSC est l’association qui a souscrit le contrat d’assurance de groupe GSC auprès d’un pool d’assureurs (Groupama, Allianz, Generali, SMABTP). Elle est administrée par le Medef, </w:t>
      </w:r>
      <w:r w:rsidR="0085321A" w:rsidRPr="2055D375">
        <w:rPr>
          <w:rStyle w:val="normaltextrun"/>
          <w:rFonts w:ascii="Arial" w:hAnsi="Arial" w:cs="Arial"/>
          <w:color w:val="000000" w:themeColor="text1"/>
          <w:sz w:val="18"/>
          <w:szCs w:val="18"/>
        </w:rPr>
        <w:t xml:space="preserve">Les Entrepreneurs </w:t>
      </w:r>
      <w:r w:rsidRPr="2055D375">
        <w:rPr>
          <w:rStyle w:val="normaltextrun"/>
          <w:rFonts w:ascii="Arial" w:hAnsi="Arial" w:cs="Arial"/>
          <w:color w:val="000000" w:themeColor="text1"/>
          <w:sz w:val="18"/>
          <w:szCs w:val="18"/>
        </w:rPr>
        <w:t>et l’U2P qui l’ont conçue en 1979. Elle veille aux intérêts des dirigeants affiliés au régime. La gestion du régime a été confiée à Groupama – GAN Assurances.</w:t>
      </w:r>
    </w:p>
    <w:p w14:paraId="102FBE42" w14:textId="1CC7205B" w:rsidR="0039707C" w:rsidRDefault="0039707C" w:rsidP="2055D375">
      <w:pPr>
        <w:pStyle w:val="paragraph"/>
        <w:spacing w:before="0" w:beforeAutospacing="0" w:after="0" w:afterAutospacing="0"/>
        <w:textAlignment w:val="baseline"/>
        <w:rPr>
          <w:rFonts w:ascii="Segoe UI" w:hAnsi="Segoe UI" w:cs="Segoe UI"/>
          <w:sz w:val="18"/>
          <w:szCs w:val="18"/>
        </w:rPr>
      </w:pPr>
    </w:p>
    <w:p w14:paraId="12A2A0AD" w14:textId="36A616D8" w:rsidR="0039707C" w:rsidRDefault="0039707C" w:rsidP="2055D375">
      <w:pPr>
        <w:pStyle w:val="paragraph"/>
        <w:spacing w:before="0" w:beforeAutospacing="0" w:after="0" w:afterAutospacing="0"/>
        <w:textAlignment w:val="baseline"/>
        <w:rPr>
          <w:rFonts w:ascii="Segoe UI" w:hAnsi="Segoe UI" w:cs="Segoe UI"/>
          <w:sz w:val="18"/>
          <w:szCs w:val="18"/>
        </w:rPr>
      </w:pPr>
      <w:r w:rsidRPr="2055D375">
        <w:rPr>
          <w:rStyle w:val="normaltextrun"/>
          <w:rFonts w:ascii="Arial" w:hAnsi="Arial" w:cs="Arial"/>
          <w:b/>
          <w:bCs/>
          <w:color w:val="000000" w:themeColor="text1"/>
          <w:sz w:val="18"/>
          <w:szCs w:val="18"/>
        </w:rPr>
        <w:t>À propos d’Altares</w:t>
      </w:r>
    </w:p>
    <w:p w14:paraId="03FAD741" w14:textId="14B58BCB"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Altares est l’expert de la donnée d’entreprise, créateur de solutions de pilotage et d’indicateurs de la santé économique et extra-financière des entreprises et des organismes publics, au sein de leur écosystème.</w:t>
      </w:r>
    </w:p>
    <w:p w14:paraId="49209A40" w14:textId="106E462A"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Grâce à ses outils et ses informations, Altares aide les responsables des structures privées et publiques, de toute taille et de tout secteur d’activité, à prendre sereinement des décisions éclairées.</w:t>
      </w:r>
    </w:p>
    <w:p w14:paraId="02CA6797" w14:textId="3067D092" w:rsidR="0039707C" w:rsidRDefault="0039707C" w:rsidP="2055D375">
      <w:pPr>
        <w:pStyle w:val="paragraph"/>
        <w:spacing w:before="0" w:beforeAutospacing="0" w:after="0" w:afterAutospacing="0"/>
        <w:jc w:val="both"/>
        <w:textAlignment w:val="baseline"/>
        <w:rPr>
          <w:rFonts w:ascii="Segoe UI" w:hAnsi="Segoe UI" w:cs="Segoe UI"/>
          <w:sz w:val="18"/>
          <w:szCs w:val="18"/>
        </w:rPr>
      </w:pPr>
      <w:r w:rsidRPr="2055D375">
        <w:rPr>
          <w:rStyle w:val="normaltextrun"/>
          <w:rFonts w:ascii="Arial" w:hAnsi="Arial" w:cs="Arial"/>
          <w:color w:val="000000" w:themeColor="text1"/>
          <w:sz w:val="18"/>
          <w:szCs w:val="18"/>
        </w:rPr>
        <w:t>Partenaire exclusif en France, au Benelux et au Maghreb de Dun &amp; Bradstreet, 1er réseau international d’informations sur les entreprises, Altares s’appuie sur une base de données mondiale de plus de 600 millions d’entités légales (dont 11 millions en France) pour aider les acteurs économiques à se développer durablement, en intégrant, entre autres, les enjeux essentiels de conformité et de RSE.</w:t>
      </w:r>
    </w:p>
    <w:p w14:paraId="69FD0E89" w14:textId="77777777" w:rsidR="0039707C" w:rsidRDefault="0039707C" w:rsidP="2055D375">
      <w:pPr>
        <w:pStyle w:val="Normal0"/>
        <w:jc w:val="both"/>
        <w:rPr>
          <w:rFonts w:ascii="Arial" w:eastAsia="Arial" w:hAnsi="Arial" w:cs="Arial"/>
          <w:b/>
          <w:bCs/>
          <w:sz w:val="20"/>
          <w:szCs w:val="20"/>
        </w:rPr>
      </w:pPr>
    </w:p>
    <w:p w14:paraId="0F8FC5B7" w14:textId="24FAA5C8" w:rsidR="0039707C" w:rsidRDefault="0039707C" w:rsidP="2055D375">
      <w:pPr>
        <w:pStyle w:val="Normal0"/>
        <w:jc w:val="center"/>
        <w:rPr>
          <w:rFonts w:ascii="Arial" w:eastAsia="Arial" w:hAnsi="Arial" w:cs="Arial"/>
          <w:b/>
          <w:bCs/>
          <w:sz w:val="20"/>
          <w:szCs w:val="20"/>
        </w:rPr>
      </w:pPr>
      <w:r w:rsidRPr="2055D375">
        <w:rPr>
          <w:rFonts w:ascii="Arial" w:eastAsia="Arial" w:hAnsi="Arial" w:cs="Arial"/>
          <w:b/>
          <w:bCs/>
          <w:sz w:val="20"/>
          <w:szCs w:val="20"/>
        </w:rPr>
        <w:t>Contact presse – Agence CorioLink</w:t>
      </w:r>
    </w:p>
    <w:p w14:paraId="73EB90F4" w14:textId="38CC1EFE" w:rsidR="006435DF" w:rsidRPr="00501AAE" w:rsidRDefault="0039707C" w:rsidP="00501AAE">
      <w:pPr>
        <w:pStyle w:val="Normal0"/>
        <w:jc w:val="center"/>
        <w:rPr>
          <w:rFonts w:ascii="Arial" w:eastAsia="Arial" w:hAnsi="Arial" w:cs="Arial"/>
          <w:sz w:val="20"/>
          <w:szCs w:val="20"/>
        </w:rPr>
      </w:pPr>
      <w:r w:rsidRPr="2055D375">
        <w:rPr>
          <w:rFonts w:ascii="Arial" w:eastAsia="Arial" w:hAnsi="Arial" w:cs="Arial"/>
          <w:sz w:val="20"/>
          <w:szCs w:val="20"/>
        </w:rPr>
        <w:t xml:space="preserve">Léa Broussard – </w:t>
      </w:r>
      <w:hyperlink r:id="rId10">
        <w:r w:rsidRPr="2055D375">
          <w:rPr>
            <w:rFonts w:ascii="Arial" w:eastAsia="Arial" w:hAnsi="Arial" w:cs="Arial"/>
            <w:color w:val="0563C1"/>
            <w:sz w:val="20"/>
            <w:szCs w:val="20"/>
            <w:u w:val="single"/>
          </w:rPr>
          <w:t>lea.broussard@coriolink.com</w:t>
        </w:r>
      </w:hyperlink>
      <w:r w:rsidRPr="2055D375">
        <w:rPr>
          <w:rFonts w:ascii="Arial" w:eastAsia="Arial" w:hAnsi="Arial" w:cs="Arial"/>
          <w:sz w:val="20"/>
          <w:szCs w:val="20"/>
        </w:rPr>
        <w:t xml:space="preserve"> – 07 60 42 57 54</w:t>
      </w:r>
      <w:r>
        <w:fldChar w:fldCharType="begin"/>
      </w:r>
      <w:r>
        <w:instrText xml:space="preserve"> INCLUDEPICTURE "https://www.gsc.asso.fr/fichiers/2026/04/logo-gsc-26.png" \* MERGEFORMATINET </w:instrText>
      </w:r>
      <w:r>
        <w:fldChar w:fldCharType="separate"/>
      </w:r>
      <w:r>
        <w:fldChar w:fldCharType="end"/>
      </w:r>
    </w:p>
    <w:sectPr w:rsidR="006435DF" w:rsidRPr="00501A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7747D8"/>
    <w:multiLevelType w:val="multilevel"/>
    <w:tmpl w:val="FFFFFFFF"/>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48774632"/>
    <w:multiLevelType w:val="multilevel"/>
    <w:tmpl w:val="FFFFFFFF"/>
    <w:lvl w:ilvl="0">
      <w:start w:val="1"/>
      <w:numFmt w:val="bullet"/>
      <w:lvlText w:val="●"/>
      <w:lvlJc w:val="left"/>
      <w:pPr>
        <w:ind w:left="720" w:hanging="360"/>
      </w:pPr>
      <w:rPr>
        <w:rFonts w:ascii="Noto Sans Symbols" w:eastAsia="Noto Sans Symbols" w:hAnsi="Noto Sans Symbols" w:cs="Noto Sans Symbols"/>
        <w:sz w:val="20"/>
        <w:szCs w:val="20"/>
        <w:shd w:val="clear" w:color="auto" w:fill="auto"/>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61B059BB"/>
    <w:multiLevelType w:val="multilevel"/>
    <w:tmpl w:val="26DE5D12"/>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6353D82"/>
    <w:multiLevelType w:val="hybridMultilevel"/>
    <w:tmpl w:val="D86C5D8E"/>
    <w:lvl w:ilvl="0" w:tplc="73AA9B28">
      <w:start w:val="1"/>
      <w:numFmt w:val="bullet"/>
      <w:lvlText w:val=""/>
      <w:lvlJc w:val="left"/>
      <w:pPr>
        <w:ind w:left="360" w:hanging="360"/>
      </w:pPr>
      <w:rPr>
        <w:rFonts w:ascii="Symbol" w:hAnsi="Symbol" w:hint="default"/>
        <w:color w:val="4C4C4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4B75C34"/>
    <w:multiLevelType w:val="multilevel"/>
    <w:tmpl w:val="26DE5D12"/>
    <w:lvl w:ilvl="0">
      <w:start w:val="1"/>
      <w:numFmt w:val="bullet"/>
      <w:lvlText w:val=""/>
      <w:lvlJc w:val="left"/>
      <w:pPr>
        <w:ind w:left="720" w:hanging="360"/>
      </w:pPr>
      <w:rPr>
        <w:rFonts w:ascii="Symbol" w:hAnsi="Symbol" w:hint="default"/>
        <w:color w:val="auto"/>
        <w:sz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71080753">
    <w:abstractNumId w:val="3"/>
  </w:num>
  <w:num w:numId="2" w16cid:durableId="170148124">
    <w:abstractNumId w:val="4"/>
  </w:num>
  <w:num w:numId="3" w16cid:durableId="1858764494">
    <w:abstractNumId w:val="1"/>
  </w:num>
  <w:num w:numId="4" w16cid:durableId="242688314">
    <w:abstractNumId w:val="0"/>
  </w:num>
  <w:num w:numId="5" w16cid:durableId="7761009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7C"/>
    <w:rsid w:val="00000CF2"/>
    <w:rsid w:val="0000591C"/>
    <w:rsid w:val="000061B9"/>
    <w:rsid w:val="00010D7F"/>
    <w:rsid w:val="000121C2"/>
    <w:rsid w:val="000205F0"/>
    <w:rsid w:val="000301D8"/>
    <w:rsid w:val="0003736A"/>
    <w:rsid w:val="000379C5"/>
    <w:rsid w:val="000538D0"/>
    <w:rsid w:val="00056E7A"/>
    <w:rsid w:val="000640C8"/>
    <w:rsid w:val="00077D8A"/>
    <w:rsid w:val="00081DF8"/>
    <w:rsid w:val="00086BA8"/>
    <w:rsid w:val="000900B0"/>
    <w:rsid w:val="0009219D"/>
    <w:rsid w:val="000932A1"/>
    <w:rsid w:val="000A6B76"/>
    <w:rsid w:val="000C74B5"/>
    <w:rsid w:val="000D0F4C"/>
    <w:rsid w:val="000E3977"/>
    <w:rsid w:val="000F0554"/>
    <w:rsid w:val="000F09BE"/>
    <w:rsid w:val="000F3C1B"/>
    <w:rsid w:val="001125CC"/>
    <w:rsid w:val="0011427A"/>
    <w:rsid w:val="00123565"/>
    <w:rsid w:val="00127345"/>
    <w:rsid w:val="001479D8"/>
    <w:rsid w:val="0015743B"/>
    <w:rsid w:val="00157B4A"/>
    <w:rsid w:val="00162950"/>
    <w:rsid w:val="00163862"/>
    <w:rsid w:val="0016642D"/>
    <w:rsid w:val="00173552"/>
    <w:rsid w:val="001758C8"/>
    <w:rsid w:val="0018750E"/>
    <w:rsid w:val="00191508"/>
    <w:rsid w:val="00191A3F"/>
    <w:rsid w:val="00193005"/>
    <w:rsid w:val="001A3323"/>
    <w:rsid w:val="001B3DF8"/>
    <w:rsid w:val="001B6D91"/>
    <w:rsid w:val="001D77D0"/>
    <w:rsid w:val="001D7C97"/>
    <w:rsid w:val="001E5EED"/>
    <w:rsid w:val="001E5F8A"/>
    <w:rsid w:val="001F16FA"/>
    <w:rsid w:val="001F53AE"/>
    <w:rsid w:val="00221364"/>
    <w:rsid w:val="00224CA3"/>
    <w:rsid w:val="002341CA"/>
    <w:rsid w:val="0023697B"/>
    <w:rsid w:val="0023789E"/>
    <w:rsid w:val="00241323"/>
    <w:rsid w:val="002432E8"/>
    <w:rsid w:val="00252F21"/>
    <w:rsid w:val="0025467E"/>
    <w:rsid w:val="002563EB"/>
    <w:rsid w:val="002642A5"/>
    <w:rsid w:val="002733A6"/>
    <w:rsid w:val="002767AB"/>
    <w:rsid w:val="00285886"/>
    <w:rsid w:val="002873B5"/>
    <w:rsid w:val="00290125"/>
    <w:rsid w:val="002976C8"/>
    <w:rsid w:val="002A6486"/>
    <w:rsid w:val="002B0CFB"/>
    <w:rsid w:val="002B179F"/>
    <w:rsid w:val="002B737D"/>
    <w:rsid w:val="002C3334"/>
    <w:rsid w:val="002C4AAB"/>
    <w:rsid w:val="002D2069"/>
    <w:rsid w:val="002D232B"/>
    <w:rsid w:val="002D665B"/>
    <w:rsid w:val="002E6FF7"/>
    <w:rsid w:val="002F6164"/>
    <w:rsid w:val="00300780"/>
    <w:rsid w:val="00307EB3"/>
    <w:rsid w:val="00311E18"/>
    <w:rsid w:val="00330203"/>
    <w:rsid w:val="003336CC"/>
    <w:rsid w:val="00344DE9"/>
    <w:rsid w:val="00364EA2"/>
    <w:rsid w:val="0037189C"/>
    <w:rsid w:val="00380AB0"/>
    <w:rsid w:val="003812E5"/>
    <w:rsid w:val="00382078"/>
    <w:rsid w:val="00386221"/>
    <w:rsid w:val="00387FB9"/>
    <w:rsid w:val="00390BA5"/>
    <w:rsid w:val="0039707C"/>
    <w:rsid w:val="003B3D17"/>
    <w:rsid w:val="003B705F"/>
    <w:rsid w:val="003B7CE8"/>
    <w:rsid w:val="003C16E1"/>
    <w:rsid w:val="003D1098"/>
    <w:rsid w:val="003E3269"/>
    <w:rsid w:val="003E4CBE"/>
    <w:rsid w:val="00400C1E"/>
    <w:rsid w:val="004040DB"/>
    <w:rsid w:val="00405CD1"/>
    <w:rsid w:val="00412033"/>
    <w:rsid w:val="00414275"/>
    <w:rsid w:val="004177CF"/>
    <w:rsid w:val="00422225"/>
    <w:rsid w:val="00427286"/>
    <w:rsid w:val="0042736A"/>
    <w:rsid w:val="004300E6"/>
    <w:rsid w:val="00431F85"/>
    <w:rsid w:val="00437EB1"/>
    <w:rsid w:val="0046194E"/>
    <w:rsid w:val="00470892"/>
    <w:rsid w:val="004818BD"/>
    <w:rsid w:val="00483BC5"/>
    <w:rsid w:val="00485CBB"/>
    <w:rsid w:val="00486324"/>
    <w:rsid w:val="0049001A"/>
    <w:rsid w:val="004907D7"/>
    <w:rsid w:val="00490A2F"/>
    <w:rsid w:val="00497D24"/>
    <w:rsid w:val="004A0AA4"/>
    <w:rsid w:val="004A0F7C"/>
    <w:rsid w:val="004B1C3D"/>
    <w:rsid w:val="004B66D2"/>
    <w:rsid w:val="004C1F85"/>
    <w:rsid w:val="004C67FA"/>
    <w:rsid w:val="004D5EB5"/>
    <w:rsid w:val="004E2A07"/>
    <w:rsid w:val="004E56D4"/>
    <w:rsid w:val="004E584B"/>
    <w:rsid w:val="004F1949"/>
    <w:rsid w:val="004F63A8"/>
    <w:rsid w:val="00501AAE"/>
    <w:rsid w:val="00502090"/>
    <w:rsid w:val="0050283C"/>
    <w:rsid w:val="0050409D"/>
    <w:rsid w:val="005040D1"/>
    <w:rsid w:val="0050578A"/>
    <w:rsid w:val="00505F61"/>
    <w:rsid w:val="0051694A"/>
    <w:rsid w:val="00517BED"/>
    <w:rsid w:val="00521C09"/>
    <w:rsid w:val="005336DE"/>
    <w:rsid w:val="0054067A"/>
    <w:rsid w:val="005457CC"/>
    <w:rsid w:val="00547CCB"/>
    <w:rsid w:val="005714AE"/>
    <w:rsid w:val="00572CA4"/>
    <w:rsid w:val="005920F5"/>
    <w:rsid w:val="0059260F"/>
    <w:rsid w:val="00593597"/>
    <w:rsid w:val="00593EDC"/>
    <w:rsid w:val="005A06B7"/>
    <w:rsid w:val="005A1401"/>
    <w:rsid w:val="005B1460"/>
    <w:rsid w:val="005B7BD4"/>
    <w:rsid w:val="005C0921"/>
    <w:rsid w:val="005C1580"/>
    <w:rsid w:val="005C511B"/>
    <w:rsid w:val="005D230E"/>
    <w:rsid w:val="005D44D9"/>
    <w:rsid w:val="005E2DAE"/>
    <w:rsid w:val="005F4DD6"/>
    <w:rsid w:val="005F6ABC"/>
    <w:rsid w:val="00600B7A"/>
    <w:rsid w:val="00612C4D"/>
    <w:rsid w:val="0062116B"/>
    <w:rsid w:val="0063041A"/>
    <w:rsid w:val="006362C7"/>
    <w:rsid w:val="006435DF"/>
    <w:rsid w:val="006508A1"/>
    <w:rsid w:val="00650A53"/>
    <w:rsid w:val="00651331"/>
    <w:rsid w:val="006559FB"/>
    <w:rsid w:val="00664A95"/>
    <w:rsid w:val="00664EC5"/>
    <w:rsid w:val="006656A1"/>
    <w:rsid w:val="00666CE2"/>
    <w:rsid w:val="00673B75"/>
    <w:rsid w:val="00676E34"/>
    <w:rsid w:val="00683862"/>
    <w:rsid w:val="00685939"/>
    <w:rsid w:val="00685B59"/>
    <w:rsid w:val="006901F4"/>
    <w:rsid w:val="00691BF8"/>
    <w:rsid w:val="006A3A15"/>
    <w:rsid w:val="006A5720"/>
    <w:rsid w:val="006A6666"/>
    <w:rsid w:val="006B124C"/>
    <w:rsid w:val="006B6F24"/>
    <w:rsid w:val="006C03CE"/>
    <w:rsid w:val="006C4F27"/>
    <w:rsid w:val="006D5E9E"/>
    <w:rsid w:val="0070009C"/>
    <w:rsid w:val="007142C3"/>
    <w:rsid w:val="0072013B"/>
    <w:rsid w:val="00721606"/>
    <w:rsid w:val="00723607"/>
    <w:rsid w:val="00733ECA"/>
    <w:rsid w:val="00742438"/>
    <w:rsid w:val="00742453"/>
    <w:rsid w:val="007448D0"/>
    <w:rsid w:val="00744F9E"/>
    <w:rsid w:val="00755CCE"/>
    <w:rsid w:val="007706D7"/>
    <w:rsid w:val="00770DED"/>
    <w:rsid w:val="00770EBF"/>
    <w:rsid w:val="0077626D"/>
    <w:rsid w:val="007815BE"/>
    <w:rsid w:val="007822D9"/>
    <w:rsid w:val="00782FD2"/>
    <w:rsid w:val="0079452E"/>
    <w:rsid w:val="00795895"/>
    <w:rsid w:val="007A12CD"/>
    <w:rsid w:val="007A577C"/>
    <w:rsid w:val="007A73D0"/>
    <w:rsid w:val="007B0703"/>
    <w:rsid w:val="007B54A9"/>
    <w:rsid w:val="007E186B"/>
    <w:rsid w:val="007F16D6"/>
    <w:rsid w:val="007F71CD"/>
    <w:rsid w:val="0080180A"/>
    <w:rsid w:val="00801900"/>
    <w:rsid w:val="00804EBD"/>
    <w:rsid w:val="00830780"/>
    <w:rsid w:val="0084499C"/>
    <w:rsid w:val="0085321A"/>
    <w:rsid w:val="00854DA6"/>
    <w:rsid w:val="00854EE8"/>
    <w:rsid w:val="00860596"/>
    <w:rsid w:val="00862EB3"/>
    <w:rsid w:val="0086624E"/>
    <w:rsid w:val="00867A35"/>
    <w:rsid w:val="0087218B"/>
    <w:rsid w:val="0087654A"/>
    <w:rsid w:val="00890E5B"/>
    <w:rsid w:val="008922C9"/>
    <w:rsid w:val="008A6903"/>
    <w:rsid w:val="008B19BE"/>
    <w:rsid w:val="008B391C"/>
    <w:rsid w:val="008B3A6F"/>
    <w:rsid w:val="008B406A"/>
    <w:rsid w:val="008B6829"/>
    <w:rsid w:val="008B7904"/>
    <w:rsid w:val="008E0A57"/>
    <w:rsid w:val="008E0E10"/>
    <w:rsid w:val="008F2469"/>
    <w:rsid w:val="009001EB"/>
    <w:rsid w:val="0092615D"/>
    <w:rsid w:val="009321C3"/>
    <w:rsid w:val="00932E6B"/>
    <w:rsid w:val="0093600C"/>
    <w:rsid w:val="0095391F"/>
    <w:rsid w:val="009607CB"/>
    <w:rsid w:val="00963CBF"/>
    <w:rsid w:val="00966249"/>
    <w:rsid w:val="00966A20"/>
    <w:rsid w:val="00971AFA"/>
    <w:rsid w:val="00972ACC"/>
    <w:rsid w:val="00973B3A"/>
    <w:rsid w:val="009800C1"/>
    <w:rsid w:val="00982B1B"/>
    <w:rsid w:val="00984521"/>
    <w:rsid w:val="0099038A"/>
    <w:rsid w:val="00994CFD"/>
    <w:rsid w:val="009B3346"/>
    <w:rsid w:val="009C6856"/>
    <w:rsid w:val="009D0DD9"/>
    <w:rsid w:val="009D2C18"/>
    <w:rsid w:val="009D41D5"/>
    <w:rsid w:val="009D60F7"/>
    <w:rsid w:val="009E01A5"/>
    <w:rsid w:val="009E165A"/>
    <w:rsid w:val="009E5780"/>
    <w:rsid w:val="009F030B"/>
    <w:rsid w:val="009F61DF"/>
    <w:rsid w:val="00A024FA"/>
    <w:rsid w:val="00A17858"/>
    <w:rsid w:val="00A27321"/>
    <w:rsid w:val="00A3069F"/>
    <w:rsid w:val="00A32440"/>
    <w:rsid w:val="00A41152"/>
    <w:rsid w:val="00A54F23"/>
    <w:rsid w:val="00A57A2A"/>
    <w:rsid w:val="00A66268"/>
    <w:rsid w:val="00A664AF"/>
    <w:rsid w:val="00A666B9"/>
    <w:rsid w:val="00A73CEE"/>
    <w:rsid w:val="00A83AF3"/>
    <w:rsid w:val="00A846AF"/>
    <w:rsid w:val="00A84842"/>
    <w:rsid w:val="00A86D2D"/>
    <w:rsid w:val="00A96FBD"/>
    <w:rsid w:val="00AA38E2"/>
    <w:rsid w:val="00AB3C99"/>
    <w:rsid w:val="00AC3E0A"/>
    <w:rsid w:val="00AC4BED"/>
    <w:rsid w:val="00AD3EBB"/>
    <w:rsid w:val="00AE0AC0"/>
    <w:rsid w:val="00AF2F08"/>
    <w:rsid w:val="00B064EF"/>
    <w:rsid w:val="00B247E8"/>
    <w:rsid w:val="00B32C16"/>
    <w:rsid w:val="00B3587F"/>
    <w:rsid w:val="00B45532"/>
    <w:rsid w:val="00B51FE4"/>
    <w:rsid w:val="00B646F1"/>
    <w:rsid w:val="00B64BC0"/>
    <w:rsid w:val="00B64D6B"/>
    <w:rsid w:val="00B70C6D"/>
    <w:rsid w:val="00B7123B"/>
    <w:rsid w:val="00B73E9F"/>
    <w:rsid w:val="00B80EA0"/>
    <w:rsid w:val="00B82438"/>
    <w:rsid w:val="00B84B20"/>
    <w:rsid w:val="00B86010"/>
    <w:rsid w:val="00BA393D"/>
    <w:rsid w:val="00BB0CD6"/>
    <w:rsid w:val="00BB2707"/>
    <w:rsid w:val="00BC3462"/>
    <w:rsid w:val="00BD3877"/>
    <w:rsid w:val="00BD680A"/>
    <w:rsid w:val="00BE7898"/>
    <w:rsid w:val="00C01B32"/>
    <w:rsid w:val="00C02828"/>
    <w:rsid w:val="00C120BD"/>
    <w:rsid w:val="00C22711"/>
    <w:rsid w:val="00C319E5"/>
    <w:rsid w:val="00C31A0D"/>
    <w:rsid w:val="00C324D4"/>
    <w:rsid w:val="00C37629"/>
    <w:rsid w:val="00C41594"/>
    <w:rsid w:val="00C435FD"/>
    <w:rsid w:val="00C453E6"/>
    <w:rsid w:val="00C519FF"/>
    <w:rsid w:val="00C52142"/>
    <w:rsid w:val="00C54C56"/>
    <w:rsid w:val="00C6538A"/>
    <w:rsid w:val="00C706CB"/>
    <w:rsid w:val="00C87E66"/>
    <w:rsid w:val="00C93F63"/>
    <w:rsid w:val="00CD1FA2"/>
    <w:rsid w:val="00CD4828"/>
    <w:rsid w:val="00CD5B09"/>
    <w:rsid w:val="00CE09D5"/>
    <w:rsid w:val="00CE1425"/>
    <w:rsid w:val="00D0612F"/>
    <w:rsid w:val="00D07820"/>
    <w:rsid w:val="00D07857"/>
    <w:rsid w:val="00D14EFB"/>
    <w:rsid w:val="00D17CEA"/>
    <w:rsid w:val="00D32E69"/>
    <w:rsid w:val="00D34B94"/>
    <w:rsid w:val="00D365C8"/>
    <w:rsid w:val="00D372CD"/>
    <w:rsid w:val="00D40816"/>
    <w:rsid w:val="00D40969"/>
    <w:rsid w:val="00D42B0A"/>
    <w:rsid w:val="00D50C20"/>
    <w:rsid w:val="00D579D6"/>
    <w:rsid w:val="00D66148"/>
    <w:rsid w:val="00D7112B"/>
    <w:rsid w:val="00D73ED0"/>
    <w:rsid w:val="00D76FB5"/>
    <w:rsid w:val="00D827EC"/>
    <w:rsid w:val="00D84A6F"/>
    <w:rsid w:val="00D9178C"/>
    <w:rsid w:val="00D973C8"/>
    <w:rsid w:val="00D97AA0"/>
    <w:rsid w:val="00DA3EBE"/>
    <w:rsid w:val="00DA5E1A"/>
    <w:rsid w:val="00DB2AC2"/>
    <w:rsid w:val="00DD1A3E"/>
    <w:rsid w:val="00DE02DB"/>
    <w:rsid w:val="00DE1523"/>
    <w:rsid w:val="00DE21C2"/>
    <w:rsid w:val="00DF3F33"/>
    <w:rsid w:val="00DF68EC"/>
    <w:rsid w:val="00DF6F8D"/>
    <w:rsid w:val="00DF70F2"/>
    <w:rsid w:val="00E052D2"/>
    <w:rsid w:val="00E11854"/>
    <w:rsid w:val="00E164D7"/>
    <w:rsid w:val="00E26EF9"/>
    <w:rsid w:val="00E27B3D"/>
    <w:rsid w:val="00E408A0"/>
    <w:rsid w:val="00E4243C"/>
    <w:rsid w:val="00E60167"/>
    <w:rsid w:val="00E73A0F"/>
    <w:rsid w:val="00E7654C"/>
    <w:rsid w:val="00E80957"/>
    <w:rsid w:val="00E96BC9"/>
    <w:rsid w:val="00E96EF1"/>
    <w:rsid w:val="00E97C12"/>
    <w:rsid w:val="00EA0ED5"/>
    <w:rsid w:val="00EA104D"/>
    <w:rsid w:val="00EA710E"/>
    <w:rsid w:val="00EA79E7"/>
    <w:rsid w:val="00EB1FC0"/>
    <w:rsid w:val="00EB2FE9"/>
    <w:rsid w:val="00EE0DD1"/>
    <w:rsid w:val="00EF1C5C"/>
    <w:rsid w:val="00F02000"/>
    <w:rsid w:val="00F060D3"/>
    <w:rsid w:val="00F11A7C"/>
    <w:rsid w:val="00F23788"/>
    <w:rsid w:val="00F25A5E"/>
    <w:rsid w:val="00F2626B"/>
    <w:rsid w:val="00F33558"/>
    <w:rsid w:val="00F54FA5"/>
    <w:rsid w:val="00F60432"/>
    <w:rsid w:val="00F6220A"/>
    <w:rsid w:val="00F67AA7"/>
    <w:rsid w:val="00F67BF0"/>
    <w:rsid w:val="00F67ED2"/>
    <w:rsid w:val="00F743AA"/>
    <w:rsid w:val="00F835A1"/>
    <w:rsid w:val="00F8533F"/>
    <w:rsid w:val="00F921FB"/>
    <w:rsid w:val="00F97167"/>
    <w:rsid w:val="00FA4A7A"/>
    <w:rsid w:val="00FB1C42"/>
    <w:rsid w:val="00FB2D48"/>
    <w:rsid w:val="00FC1FB0"/>
    <w:rsid w:val="00FC4F1A"/>
    <w:rsid w:val="00FD0DBA"/>
    <w:rsid w:val="00FD115F"/>
    <w:rsid w:val="00FE3602"/>
    <w:rsid w:val="00FF761A"/>
    <w:rsid w:val="037A1B5E"/>
    <w:rsid w:val="0568AE56"/>
    <w:rsid w:val="09DC0B57"/>
    <w:rsid w:val="09E64687"/>
    <w:rsid w:val="0C15AAB3"/>
    <w:rsid w:val="0DFEBBA8"/>
    <w:rsid w:val="1543C30B"/>
    <w:rsid w:val="19DB3435"/>
    <w:rsid w:val="1C97D75A"/>
    <w:rsid w:val="2055D375"/>
    <w:rsid w:val="323B4C50"/>
    <w:rsid w:val="3511E92B"/>
    <w:rsid w:val="3627A165"/>
    <w:rsid w:val="39352103"/>
    <w:rsid w:val="3C8FECC4"/>
    <w:rsid w:val="483752F2"/>
    <w:rsid w:val="487F6751"/>
    <w:rsid w:val="493FAD7B"/>
    <w:rsid w:val="541FB201"/>
    <w:rsid w:val="5A824144"/>
    <w:rsid w:val="5EE72A3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B54FE"/>
  <w15:chartTrackingRefBased/>
  <w15:docId w15:val="{7FCC7FB0-CD80-F847-9492-4664B46FB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737D"/>
    <w:pPr>
      <w:pBdr>
        <w:top w:val="nil"/>
        <w:left w:val="nil"/>
        <w:bottom w:val="nil"/>
        <w:right w:val="nil"/>
        <w:between w:val="nil"/>
        <w:bar w:val="nil"/>
      </w:pBdr>
    </w:pPr>
    <w:rPr>
      <w:rFonts w:ascii="Times New Roman" w:eastAsia="Arial Unicode MS" w:hAnsi="Times New Roman" w:cs="Times New Roman"/>
      <w:sz w:val="28"/>
      <w:bdr w:val="nil"/>
    </w:rPr>
  </w:style>
  <w:style w:type="paragraph" w:styleId="Titre1">
    <w:name w:val="heading 1"/>
    <w:basedOn w:val="Normal"/>
    <w:next w:val="Normal"/>
    <w:autoRedefine/>
    <w:uiPriority w:val="9"/>
    <w:qFormat/>
    <w:rsid w:val="002B737D"/>
    <w:pPr>
      <w:keepNext/>
      <w:keepLines/>
      <w:spacing w:before="240"/>
      <w:outlineLvl w:val="0"/>
    </w:pPr>
    <w:rPr>
      <w:rFonts w:eastAsiaTheme="majorEastAsia" w:cstheme="majorBidi"/>
      <w:b/>
      <w:szCs w:val="32"/>
    </w:rPr>
  </w:style>
  <w:style w:type="paragraph" w:styleId="Titre2">
    <w:name w:val="heading 2"/>
    <w:basedOn w:val="Normal"/>
    <w:next w:val="Normal"/>
    <w:uiPriority w:val="9"/>
    <w:semiHidden/>
    <w:unhideWhenUsed/>
    <w:qFormat/>
    <w:rsid w:val="003970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uiPriority w:val="9"/>
    <w:semiHidden/>
    <w:unhideWhenUsed/>
    <w:qFormat/>
    <w:rsid w:val="0039707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Titre4">
    <w:name w:val="heading 4"/>
    <w:basedOn w:val="Normal"/>
    <w:next w:val="Normal"/>
    <w:uiPriority w:val="9"/>
    <w:semiHidden/>
    <w:unhideWhenUsed/>
    <w:qFormat/>
    <w:rsid w:val="0039707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re5">
    <w:name w:val="heading 5"/>
    <w:basedOn w:val="Normal"/>
    <w:next w:val="Normal"/>
    <w:uiPriority w:val="9"/>
    <w:semiHidden/>
    <w:unhideWhenUsed/>
    <w:qFormat/>
    <w:rsid w:val="0039707C"/>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uiPriority w:val="9"/>
    <w:semiHidden/>
    <w:unhideWhenUsed/>
    <w:qFormat/>
    <w:rsid w:val="0039707C"/>
    <w:pPr>
      <w:keepNext/>
      <w:keepLines/>
      <w:spacing w:before="4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uiPriority w:val="9"/>
    <w:semiHidden/>
    <w:unhideWhenUsed/>
    <w:qFormat/>
    <w:rsid w:val="0039707C"/>
    <w:pPr>
      <w:keepNext/>
      <w:keepLines/>
      <w:spacing w:before="4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uiPriority w:val="9"/>
    <w:semiHidden/>
    <w:unhideWhenUsed/>
    <w:qFormat/>
    <w:rsid w:val="0039707C"/>
    <w:pPr>
      <w:keepNext/>
      <w:keepLines/>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uiPriority w:val="9"/>
    <w:semiHidden/>
    <w:unhideWhenUsed/>
    <w:qFormat/>
    <w:rsid w:val="0039707C"/>
    <w:pPr>
      <w:keepNext/>
      <w:keepLines/>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character" w:styleId="Titredulivre">
    <w:name w:val="Book Title"/>
    <w:basedOn w:val="Policepardfaut"/>
    <w:uiPriority w:val="33"/>
    <w:qFormat/>
    <w:rsid w:val="00723607"/>
    <w:rPr>
      <w:rFonts w:ascii="Times New Roman" w:hAnsi="Times New Roman"/>
      <w:b/>
      <w:bCs/>
      <w:i w:val="0"/>
      <w:iCs/>
      <w:spacing w:val="5"/>
      <w:sz w:val="28"/>
    </w:rPr>
  </w:style>
  <w:style w:type="paragraph" w:styleId="Paragraphedeliste">
    <w:name w:val="List Paragraph"/>
    <w:basedOn w:val="Normal"/>
    <w:uiPriority w:val="34"/>
    <w:qFormat/>
    <w:rsid w:val="0039707C"/>
    <w:pPr>
      <w:ind w:left="720"/>
      <w:contextualSpacing/>
    </w:pPr>
  </w:style>
  <w:style w:type="character" w:styleId="Accentuationintense">
    <w:name w:val="Intense Emphasis"/>
    <w:basedOn w:val="Policepardfaut"/>
    <w:uiPriority w:val="21"/>
    <w:qFormat/>
    <w:rsid w:val="0039707C"/>
    <w:rPr>
      <w:i/>
      <w:iCs/>
      <w:color w:val="0F4761" w:themeColor="accent1" w:themeShade="BF"/>
    </w:rPr>
  </w:style>
  <w:style w:type="character" w:styleId="Rfrenceintense">
    <w:name w:val="Intense Reference"/>
    <w:basedOn w:val="Policepardfaut"/>
    <w:uiPriority w:val="32"/>
    <w:qFormat/>
    <w:rsid w:val="0039707C"/>
    <w:rPr>
      <w:b/>
      <w:bCs/>
      <w:smallCaps/>
      <w:color w:val="0F4761" w:themeColor="accent1" w:themeShade="BF"/>
      <w:spacing w:val="5"/>
    </w:rPr>
  </w:style>
  <w:style w:type="paragraph" w:customStyle="1" w:styleId="Normal0">
    <w:name w:val="Normal0"/>
    <w:qFormat/>
    <w:rsid w:val="0039707C"/>
    <w:rPr>
      <w:rFonts w:ascii="Times New Roman" w:eastAsia="Times New Roman" w:hAnsi="Times New Roman" w:cs="Times New Roman"/>
      <w:kern w:val="0"/>
      <w:lang w:eastAsia="ja-JP"/>
      <w14:ligatures w14:val="none"/>
    </w:rPr>
  </w:style>
  <w:style w:type="character" w:customStyle="1" w:styleId="normaltextrun">
    <w:name w:val="normaltextrun"/>
    <w:basedOn w:val="Policepardfaut"/>
    <w:rsid w:val="0039707C"/>
  </w:style>
  <w:style w:type="character" w:customStyle="1" w:styleId="eop">
    <w:name w:val="eop"/>
    <w:basedOn w:val="Policepardfaut"/>
    <w:rsid w:val="0039707C"/>
  </w:style>
  <w:style w:type="paragraph" w:customStyle="1" w:styleId="m-447131425837112203msolistparagraph">
    <w:name w:val="m_-447131425837112203msolistparagraph"/>
    <w:basedOn w:val="Normal0"/>
    <w:rsid w:val="0039707C"/>
    <w:pPr>
      <w:spacing w:before="100" w:beforeAutospacing="1" w:after="100" w:afterAutospacing="1"/>
    </w:pPr>
  </w:style>
  <w:style w:type="paragraph" w:customStyle="1" w:styleId="paragraph">
    <w:name w:val="paragraph"/>
    <w:basedOn w:val="Normal"/>
    <w:rsid w:val="0039707C"/>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kern w:val="0"/>
      <w:sz w:val="24"/>
      <w:bdr w:val="none" w:sz="0" w:space="0" w:color="auto"/>
      <w:lang w:eastAsia="fr-FR"/>
      <w14:ligatures w14:val="none"/>
    </w:rPr>
  </w:style>
  <w:style w:type="character" w:customStyle="1" w:styleId="CommentReference">
    <w:name w:val="Comment Reference"/>
    <w:basedOn w:val="Policepardfaut"/>
    <w:uiPriority w:val="99"/>
    <w:semiHidden/>
    <w:unhideWhenUsed/>
    <w:rsid w:val="004B1C3D"/>
    <w:rPr>
      <w:sz w:val="16"/>
      <w:szCs w:val="16"/>
    </w:rPr>
  </w:style>
  <w:style w:type="paragraph" w:styleId="Commentaire">
    <w:name w:val="annotation text"/>
    <w:basedOn w:val="Normal"/>
    <w:link w:val="CommentaireCar1"/>
    <w:uiPriority w:val="99"/>
    <w:unhideWhenUsed/>
    <w:rsid w:val="002F6164"/>
    <w:rPr>
      <w:sz w:val="20"/>
      <w:szCs w:val="20"/>
    </w:rPr>
  </w:style>
  <w:style w:type="character" w:customStyle="1" w:styleId="CommentaireCar1">
    <w:name w:val="Commentaire Car1"/>
    <w:basedOn w:val="Policepardfaut"/>
    <w:link w:val="Commentaire"/>
    <w:uiPriority w:val="99"/>
    <w:rsid w:val="002F6164"/>
    <w:rPr>
      <w:rFonts w:ascii="Times New Roman" w:eastAsia="Arial Unicode MS" w:hAnsi="Times New Roman" w:cs="Times New Roman"/>
      <w:sz w:val="20"/>
      <w:szCs w:val="20"/>
      <w:bdr w:val="nil"/>
    </w:rPr>
  </w:style>
  <w:style w:type="paragraph" w:styleId="Objetducommentaire">
    <w:name w:val="annotation subject"/>
    <w:basedOn w:val="Commentaire"/>
    <w:next w:val="Commentaire"/>
    <w:link w:val="ObjetducommentaireCar1"/>
    <w:uiPriority w:val="99"/>
    <w:semiHidden/>
    <w:unhideWhenUsed/>
    <w:rsid w:val="002F6164"/>
    <w:rPr>
      <w:b/>
      <w:bCs/>
    </w:rPr>
  </w:style>
  <w:style w:type="character" w:customStyle="1" w:styleId="ObjetducommentaireCar1">
    <w:name w:val="Objet du commentaire Car1"/>
    <w:basedOn w:val="CommentaireCar1"/>
    <w:link w:val="Objetducommentaire"/>
    <w:uiPriority w:val="99"/>
    <w:semiHidden/>
    <w:rsid w:val="002F6164"/>
    <w:rPr>
      <w:rFonts w:ascii="Times New Roman" w:eastAsia="Arial Unicode MS" w:hAnsi="Times New Roman" w:cs="Times New Roman"/>
      <w:b/>
      <w:bCs/>
      <w:sz w:val="20"/>
      <w:szCs w:val="20"/>
      <w:bdr w:val="nil"/>
    </w:rPr>
  </w:style>
  <w:style w:type="character" w:customStyle="1" w:styleId="Sous-titreCar">
    <w:name w:val="Sous-titre Car"/>
    <w:basedOn w:val="Policepardfaut"/>
    <w:uiPriority w:val="11"/>
    <w:rsid w:val="00B73E9F"/>
    <w:rPr>
      <w:rFonts w:ascii="Times New Roman" w:hAnsi="Times New Roman"/>
      <w:color w:val="000000" w:themeColor="text1"/>
      <w:spacing w:val="15"/>
      <w:sz w:val="28"/>
      <w:szCs w:val="22"/>
      <w:lang w:val="en-US"/>
    </w:rPr>
  </w:style>
  <w:style w:type="character" w:customStyle="1" w:styleId="Titre1Car">
    <w:name w:val="Titre 1 Car"/>
    <w:basedOn w:val="Policepardfaut"/>
    <w:uiPriority w:val="9"/>
    <w:rsid w:val="00B73E9F"/>
    <w:rPr>
      <w:rFonts w:ascii="Times New Roman" w:eastAsiaTheme="majorEastAsia" w:hAnsi="Times New Roman" w:cstheme="majorBidi"/>
      <w:b/>
      <w:sz w:val="28"/>
      <w:szCs w:val="32"/>
      <w:bdr w:val="nil"/>
      <w:lang w:val="en-US"/>
    </w:rPr>
  </w:style>
  <w:style w:type="character" w:customStyle="1" w:styleId="Titre2Car">
    <w:name w:val="Titre 2 Car"/>
    <w:basedOn w:val="Policepardfaut"/>
    <w:uiPriority w:val="9"/>
    <w:semiHidden/>
    <w:rsid w:val="00B73E9F"/>
    <w:rPr>
      <w:rFonts w:asciiTheme="majorHAnsi" w:eastAsiaTheme="majorEastAsia" w:hAnsiTheme="majorHAnsi" w:cstheme="majorBidi"/>
      <w:color w:val="0F4761" w:themeColor="accent1" w:themeShade="BF"/>
      <w:sz w:val="32"/>
      <w:szCs w:val="32"/>
      <w:bdr w:val="nil"/>
    </w:rPr>
  </w:style>
  <w:style w:type="character" w:customStyle="1" w:styleId="Titre3Car">
    <w:name w:val="Titre 3 Car"/>
    <w:basedOn w:val="Policepardfaut"/>
    <w:uiPriority w:val="9"/>
    <w:semiHidden/>
    <w:rsid w:val="00B73E9F"/>
    <w:rPr>
      <w:rFonts w:eastAsiaTheme="majorEastAsia" w:cstheme="majorBidi"/>
      <w:color w:val="0F4761" w:themeColor="accent1" w:themeShade="BF"/>
      <w:sz w:val="28"/>
      <w:szCs w:val="28"/>
      <w:bdr w:val="nil"/>
    </w:rPr>
  </w:style>
  <w:style w:type="character" w:customStyle="1" w:styleId="Titre4Car">
    <w:name w:val="Titre 4 Car"/>
    <w:basedOn w:val="Policepardfaut"/>
    <w:uiPriority w:val="9"/>
    <w:semiHidden/>
    <w:rsid w:val="00B73E9F"/>
    <w:rPr>
      <w:rFonts w:eastAsiaTheme="majorEastAsia" w:cstheme="majorBidi"/>
      <w:i/>
      <w:iCs/>
      <w:color w:val="0F4761" w:themeColor="accent1" w:themeShade="BF"/>
      <w:sz w:val="28"/>
      <w:bdr w:val="nil"/>
    </w:rPr>
  </w:style>
  <w:style w:type="character" w:customStyle="1" w:styleId="Titre5Car">
    <w:name w:val="Titre 5 Car"/>
    <w:basedOn w:val="Policepardfaut"/>
    <w:uiPriority w:val="9"/>
    <w:semiHidden/>
    <w:rsid w:val="00B73E9F"/>
    <w:rPr>
      <w:rFonts w:eastAsiaTheme="majorEastAsia" w:cstheme="majorBidi"/>
      <w:color w:val="0F4761" w:themeColor="accent1" w:themeShade="BF"/>
      <w:sz w:val="28"/>
      <w:bdr w:val="nil"/>
    </w:rPr>
  </w:style>
  <w:style w:type="character" w:customStyle="1" w:styleId="Titre6Car">
    <w:name w:val="Titre 6 Car"/>
    <w:basedOn w:val="Policepardfaut"/>
    <w:uiPriority w:val="9"/>
    <w:semiHidden/>
    <w:rsid w:val="00B73E9F"/>
    <w:rPr>
      <w:rFonts w:eastAsiaTheme="majorEastAsia" w:cstheme="majorBidi"/>
      <w:i/>
      <w:iCs/>
      <w:color w:val="595959" w:themeColor="text1" w:themeTint="A6"/>
      <w:sz w:val="28"/>
      <w:bdr w:val="nil"/>
    </w:rPr>
  </w:style>
  <w:style w:type="character" w:customStyle="1" w:styleId="Titre7Car">
    <w:name w:val="Titre 7 Car"/>
    <w:basedOn w:val="Policepardfaut"/>
    <w:uiPriority w:val="9"/>
    <w:semiHidden/>
    <w:rsid w:val="00B73E9F"/>
    <w:rPr>
      <w:rFonts w:eastAsiaTheme="majorEastAsia" w:cstheme="majorBidi"/>
      <w:color w:val="595959" w:themeColor="text1" w:themeTint="A6"/>
      <w:sz w:val="28"/>
      <w:bdr w:val="nil"/>
    </w:rPr>
  </w:style>
  <w:style w:type="character" w:customStyle="1" w:styleId="Titre8Car">
    <w:name w:val="Titre 8 Car"/>
    <w:basedOn w:val="Policepardfaut"/>
    <w:uiPriority w:val="9"/>
    <w:semiHidden/>
    <w:rsid w:val="00B73E9F"/>
    <w:rPr>
      <w:rFonts w:eastAsiaTheme="majorEastAsia" w:cstheme="majorBidi"/>
      <w:i/>
      <w:iCs/>
      <w:color w:val="272727" w:themeColor="text1" w:themeTint="D8"/>
      <w:sz w:val="28"/>
      <w:bdr w:val="nil"/>
    </w:rPr>
  </w:style>
  <w:style w:type="character" w:customStyle="1" w:styleId="Titre9Car">
    <w:name w:val="Titre 9 Car"/>
    <w:basedOn w:val="Policepardfaut"/>
    <w:uiPriority w:val="9"/>
    <w:semiHidden/>
    <w:rsid w:val="00B73E9F"/>
    <w:rPr>
      <w:rFonts w:eastAsiaTheme="majorEastAsia" w:cstheme="majorBidi"/>
      <w:color w:val="272727" w:themeColor="text1" w:themeTint="D8"/>
      <w:sz w:val="28"/>
      <w:bdr w:val="nil"/>
    </w:rPr>
  </w:style>
  <w:style w:type="character" w:customStyle="1" w:styleId="TitreCar">
    <w:name w:val="Titre Car"/>
    <w:basedOn w:val="Policepardfaut"/>
    <w:uiPriority w:val="10"/>
    <w:rsid w:val="00B73E9F"/>
    <w:rPr>
      <w:rFonts w:asciiTheme="majorHAnsi" w:eastAsiaTheme="majorEastAsia" w:hAnsiTheme="majorHAnsi" w:cstheme="majorBidi"/>
      <w:spacing w:val="-10"/>
      <w:kern w:val="28"/>
      <w:sz w:val="56"/>
      <w:szCs w:val="56"/>
      <w:bdr w:val="nil"/>
    </w:rPr>
  </w:style>
  <w:style w:type="character" w:customStyle="1" w:styleId="CitationCar">
    <w:name w:val="Citation Car"/>
    <w:basedOn w:val="Policepardfaut"/>
    <w:uiPriority w:val="29"/>
    <w:rsid w:val="00B73E9F"/>
    <w:rPr>
      <w:rFonts w:ascii="Times New Roman" w:eastAsia="Arial Unicode MS" w:hAnsi="Times New Roman" w:cs="Times New Roman"/>
      <w:i/>
      <w:iCs/>
      <w:color w:val="404040" w:themeColor="text1" w:themeTint="BF"/>
      <w:sz w:val="28"/>
      <w:bdr w:val="nil"/>
    </w:rPr>
  </w:style>
  <w:style w:type="character" w:customStyle="1" w:styleId="CitationintenseCar">
    <w:name w:val="Citation intense Car"/>
    <w:basedOn w:val="Policepardfaut"/>
    <w:uiPriority w:val="30"/>
    <w:rsid w:val="00B73E9F"/>
    <w:rPr>
      <w:rFonts w:ascii="Times New Roman" w:eastAsia="Arial Unicode MS" w:hAnsi="Times New Roman" w:cs="Times New Roman"/>
      <w:i/>
      <w:iCs/>
      <w:color w:val="0F4761" w:themeColor="accent1" w:themeShade="BF"/>
      <w:sz w:val="28"/>
      <w:bdr w:val="nil"/>
    </w:rPr>
  </w:style>
  <w:style w:type="character" w:customStyle="1" w:styleId="CommentaireCar">
    <w:name w:val="Commentaire Car"/>
    <w:basedOn w:val="Policepardfaut"/>
    <w:uiPriority w:val="99"/>
    <w:rsid w:val="00C52142"/>
    <w:rPr>
      <w:rFonts w:ascii="Times New Roman" w:eastAsia="Arial Unicode MS" w:hAnsi="Times New Roman" w:cs="Times New Roman"/>
      <w:sz w:val="20"/>
      <w:szCs w:val="20"/>
      <w:bdr w:val="nil"/>
    </w:rPr>
  </w:style>
  <w:style w:type="character" w:customStyle="1" w:styleId="ObjetducommentaireCar">
    <w:name w:val="Objet du commentaire Car"/>
    <w:basedOn w:val="CommentaireCar"/>
    <w:uiPriority w:val="99"/>
    <w:semiHidden/>
    <w:rsid w:val="00C52142"/>
    <w:rPr>
      <w:rFonts w:ascii="Times New Roman" w:eastAsia="Arial Unicode MS" w:hAnsi="Times New Roman" w:cs="Times New Roman"/>
      <w:b/>
      <w:bCs/>
      <w:sz w:val="20"/>
      <w:szCs w:val="20"/>
      <w:bdr w:val="nil"/>
    </w:rPr>
  </w:style>
  <w:style w:type="character" w:styleId="Marquedecommentaire">
    <w:name w:val="annotation reference"/>
    <w:basedOn w:val="Policepardfau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mailto:lea.broussard@coriolink.com" TargetMode="Externa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4b76f73-32e0-4a33-b253-55ebc2782ce8" xsi:nil="true"/>
    <lcf76f155ced4ddcb4097134ff3c332f xmlns="42f17a2b-9806-4f21-8f35-1cf79de80fc5">
      <Terms xmlns="http://schemas.microsoft.com/office/infopath/2007/PartnerControls"/>
    </lcf76f155ced4ddcb4097134ff3c332f>
    <_x0031_ xmlns="42f17a2b-9806-4f21-8f35-1cf79de80fc5">1</_x0031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7D913B767FB0641B491F1174414CDB1" ma:contentTypeVersion="19" ma:contentTypeDescription="Crée un document." ma:contentTypeScope="" ma:versionID="6fbc616f01f38b42b64984ba1a516b12">
  <xsd:schema xmlns:xsd="http://www.w3.org/2001/XMLSchema" xmlns:xs="http://www.w3.org/2001/XMLSchema" xmlns:p="http://schemas.microsoft.com/office/2006/metadata/properties" xmlns:ns2="42f17a2b-9806-4f21-8f35-1cf79de80fc5" xmlns:ns3="94b76f73-32e0-4a33-b253-55ebc2782ce8" targetNamespace="http://schemas.microsoft.com/office/2006/metadata/properties" ma:root="true" ma:fieldsID="233e21c28db14cf220bbe06ce192ef80" ns2:_="" ns3:_="">
    <xsd:import namespace="42f17a2b-9806-4f21-8f35-1cf79de80fc5"/>
    <xsd:import namespace="94b76f73-32e0-4a33-b253-55ebc2782c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x0031_"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f17a2b-9806-4f21-8f35-1cf79de80f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c622448a-c5b6-4f36-97be-fed69cc01814" ma:termSetId="09814cd3-568e-fe90-9814-8d621ff8fb84" ma:anchorId="fba54fb3-c3e1-fe81-a776-ca4b69148c4d" ma:open="true" ma:isKeyword="false">
      <xsd:complexType>
        <xsd:sequence>
          <xsd:element ref="pc:Terms" minOccurs="0" maxOccurs="1"/>
        </xsd:sequence>
      </xsd:complexType>
    </xsd:element>
    <xsd:element name="_x0031_" ma:index="24" nillable="true" ma:displayName="1" ma:default="1" ma:format="Dropdown" ma:internalName="_x0031_" ma:percentage="FALSE">
      <xsd:simpleType>
        <xsd:restriction base="dms:Number"/>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4b76f73-32e0-4a33-b253-55ebc2782ce8"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d8ad26c4-a6e6-430e-99dd-368c78a9c357}" ma:internalName="TaxCatchAll" ma:showField="CatchAllData" ma:web="94b76f73-32e0-4a33-b253-55ebc2782c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7CB568-A62F-4A35-96BA-260F96AF9330}">
  <ds:schemaRefs>
    <ds:schemaRef ds:uri="http://schemas.microsoft.com/sharepoint/v3/contenttype/forms"/>
  </ds:schemaRefs>
</ds:datastoreItem>
</file>

<file path=customXml/itemProps2.xml><?xml version="1.0" encoding="utf-8"?>
<ds:datastoreItem xmlns:ds="http://schemas.openxmlformats.org/officeDocument/2006/customXml" ds:itemID="{CF9E1C21-4B73-4AC4-BFB7-67FD7DA2910C}">
  <ds:schemaRefs>
    <ds:schemaRef ds:uri="http://schemas.microsoft.com/office/2006/metadata/properties"/>
    <ds:schemaRef ds:uri="http://schemas.microsoft.com/office/infopath/2007/PartnerControls"/>
    <ds:schemaRef ds:uri="94b76f73-32e0-4a33-b253-55ebc2782ce8"/>
    <ds:schemaRef ds:uri="42f17a2b-9806-4f21-8f35-1cf79de80fc5"/>
  </ds:schemaRefs>
</ds:datastoreItem>
</file>

<file path=customXml/itemProps3.xml><?xml version="1.0" encoding="utf-8"?>
<ds:datastoreItem xmlns:ds="http://schemas.openxmlformats.org/officeDocument/2006/customXml" ds:itemID="{DC3033A0-359D-4EA7-87BC-362D02A3B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f17a2b-9806-4f21-8f35-1cf79de80fc5"/>
    <ds:schemaRef ds:uri="94b76f73-32e0-4a33-b253-55ebc2782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1628</Words>
  <Characters>8959</Characters>
  <Application>Microsoft Office Word</Application>
  <DocSecurity>0</DocSecurity>
  <Lines>74</Lines>
  <Paragraphs>21</Paragraphs>
  <ScaleCrop>false</ScaleCrop>
  <Company/>
  <LinksUpToDate>false</LinksUpToDate>
  <CharactersWithSpaces>10566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Broussard</dc:creator>
  <cp:keywords/>
  <dc:description/>
  <cp:lastModifiedBy>Le Marois Loïc</cp:lastModifiedBy>
  <cp:revision>29</cp:revision>
  <dcterms:created xsi:type="dcterms:W3CDTF">2026-08-18T15:01:00Z</dcterms:created>
  <dcterms:modified xsi:type="dcterms:W3CDTF">2026-08-18T15:01:00Z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0x01010007D913B767FB0641B491F1174414CDB1</vt:lpwstr>
  </property>
  <property fmtid="{D5CDD505-2E9C-101B-9397-08002B2CF9AE}" pid="3" name="_dlc_DocIdItemGuid">
    <vt:lpwstr>0496c970-c055-4164-91e5-8da4b5f19c0f</vt:lpwstr>
  </property>
  <property fmtid="{D5CDD505-2E9C-101B-9397-08002B2CF9AE}" pid="4" name="MediaServiceImageTags">
    <vt:lpwstr/>
  </property>
  <property fmtid="{D5CDD505-2E9C-101B-9397-08002B2CF9AE}" pid="5" name="MSIP_Label_f52edab2-426f-4e1b-9727-a209d3eb3bf4_Enabled">
    <vt:lpwstr>true</vt:lpwstr>
  </property>
  <property fmtid="{D5CDD505-2E9C-101B-9397-08002B2CF9AE}" pid="6" name="MSIP_Label_f52edab2-426f-4e1b-9727-a209d3eb3bf4_SetDate">
    <vt:lpwstr>2026-08-18T15:01:08Z</vt:lpwstr>
  </property>
  <property fmtid="{D5CDD505-2E9C-101B-9397-08002B2CF9AE}" pid="7" name="MSIP_Label_f52edab2-426f-4e1b-9727-a209d3eb3bf4_Method">
    <vt:lpwstr>Standard</vt:lpwstr>
  </property>
  <property fmtid="{D5CDD505-2E9C-101B-9397-08002B2CF9AE}" pid="8" name="MSIP_Label_f52edab2-426f-4e1b-9727-a209d3eb3bf4_Name">
    <vt:lpwstr>Private</vt:lpwstr>
  </property>
  <property fmtid="{D5CDD505-2E9C-101B-9397-08002B2CF9AE}" pid="9" name="MSIP_Label_f52edab2-426f-4e1b-9727-a209d3eb3bf4_SiteId">
    <vt:lpwstr>2631b5ed-b7f3-4e7e-a8c6-ddd0b12775c2</vt:lpwstr>
  </property>
  <property fmtid="{D5CDD505-2E9C-101B-9397-08002B2CF9AE}" pid="10" name="MSIP_Label_f52edab2-426f-4e1b-9727-a209d3eb3bf4_ActionId">
    <vt:lpwstr>242edc9b-4538-48c5-8d16-60dc6485ff5c</vt:lpwstr>
  </property>
  <property fmtid="{D5CDD505-2E9C-101B-9397-08002B2CF9AE}" pid="11" name="MSIP_Label_f52edab2-426f-4e1b-9727-a209d3eb3bf4_ContentBits">
    <vt:lpwstr>0</vt:lpwstr>
  </property>
  <property fmtid="{D5CDD505-2E9C-101B-9397-08002B2CF9AE}" pid="12" name="MSIP_Label_f52edab2-426f-4e1b-9727-a209d3eb3bf4_Tag">
    <vt:lpwstr>10, 3, 0, 2</vt:lpwstr>
  </property>
  <property fmtid="{D5CDD505-2E9C-101B-9397-08002B2CF9AE}" pid="14" name="docLang">
    <vt:lpwstr>fr</vt:lpwstr>
  </property>
</Properties>
</file>